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7D86B0" w14:textId="77777777" w:rsidR="002D348E" w:rsidRDefault="002D348E">
      <w:pPr>
        <w:pStyle w:val="Nadpisobsahu"/>
        <w:rPr>
          <w:rFonts w:eastAsiaTheme="minorHAnsi" w:cstheme="majorHAnsi"/>
          <w:b/>
          <w:color w:val="auto"/>
          <w:sz w:val="28"/>
          <w:szCs w:val="28"/>
          <w:lang w:eastAsia="en-US"/>
        </w:rPr>
      </w:pPr>
      <w:r>
        <w:rPr>
          <w:rFonts w:eastAsiaTheme="minorHAnsi" w:cstheme="majorHAnsi"/>
          <w:b/>
          <w:color w:val="auto"/>
          <w:sz w:val="28"/>
          <w:szCs w:val="28"/>
          <w:lang w:eastAsia="en-US"/>
        </w:rPr>
        <w:tab/>
      </w:r>
      <w:r>
        <w:rPr>
          <w:rFonts w:eastAsiaTheme="minorHAnsi" w:cstheme="majorHAnsi"/>
          <w:b/>
          <w:color w:val="auto"/>
          <w:sz w:val="28"/>
          <w:szCs w:val="28"/>
          <w:lang w:eastAsia="en-US"/>
        </w:rPr>
        <w:tab/>
      </w:r>
    </w:p>
    <w:sdt>
      <w:sdtPr>
        <w:rPr>
          <w:rFonts w:eastAsiaTheme="minorHAnsi" w:cstheme="majorHAnsi"/>
          <w:b/>
          <w:color w:val="auto"/>
          <w:sz w:val="28"/>
          <w:szCs w:val="28"/>
          <w:lang w:eastAsia="en-US"/>
        </w:rPr>
        <w:id w:val="-111201947"/>
        <w:docPartObj>
          <w:docPartGallery w:val="Table of Contents"/>
          <w:docPartUnique/>
        </w:docPartObj>
      </w:sdtPr>
      <w:sdtEndPr>
        <w:rPr>
          <w:bCs/>
          <w:sz w:val="22"/>
          <w:szCs w:val="22"/>
        </w:rPr>
      </w:sdtEndPr>
      <w:sdtContent>
        <w:p w14:paraId="58A4E9E0" w14:textId="77777777" w:rsidR="00416772" w:rsidRPr="00416772" w:rsidRDefault="00416772">
          <w:pPr>
            <w:pStyle w:val="Nadpisobsahu"/>
            <w:rPr>
              <w:b/>
              <w:color w:val="auto"/>
              <w:sz w:val="28"/>
              <w:szCs w:val="28"/>
            </w:rPr>
          </w:pPr>
          <w:r w:rsidRPr="00416772">
            <w:rPr>
              <w:b/>
              <w:color w:val="auto"/>
              <w:sz w:val="28"/>
              <w:szCs w:val="28"/>
            </w:rPr>
            <w:t>Obsah</w:t>
          </w:r>
        </w:p>
        <w:p w14:paraId="49AD0B58" w14:textId="77777777" w:rsidR="00416772" w:rsidRPr="00416772" w:rsidRDefault="00416772" w:rsidP="00416772">
          <w:pPr>
            <w:rPr>
              <w:lang w:eastAsia="cs-CZ"/>
            </w:rPr>
          </w:pPr>
        </w:p>
        <w:p w14:paraId="644DDD16" w14:textId="45397148" w:rsidR="00AF513C" w:rsidRDefault="00416772">
          <w:pPr>
            <w:pStyle w:val="Obsah1"/>
            <w:tabs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213917508" w:history="1">
            <w:r w:rsidR="00AF513C" w:rsidRPr="006E4D31">
              <w:rPr>
                <w:rStyle w:val="Hypertextovodkaz"/>
                <w:noProof/>
              </w:rPr>
              <w:t>D.5 Stavební objekty</w:t>
            </w:r>
            <w:r w:rsidR="00AF513C">
              <w:rPr>
                <w:noProof/>
                <w:webHidden/>
              </w:rPr>
              <w:tab/>
            </w:r>
            <w:r w:rsidR="00AF513C">
              <w:rPr>
                <w:noProof/>
                <w:webHidden/>
              </w:rPr>
              <w:fldChar w:fldCharType="begin"/>
            </w:r>
            <w:r w:rsidR="00AF513C">
              <w:rPr>
                <w:noProof/>
                <w:webHidden/>
              </w:rPr>
              <w:instrText xml:space="preserve"> PAGEREF _Toc213917508 \h </w:instrText>
            </w:r>
            <w:r w:rsidR="00AF513C">
              <w:rPr>
                <w:noProof/>
                <w:webHidden/>
              </w:rPr>
            </w:r>
            <w:r w:rsidR="00AF513C">
              <w:rPr>
                <w:noProof/>
                <w:webHidden/>
              </w:rPr>
              <w:fldChar w:fldCharType="separate"/>
            </w:r>
            <w:r w:rsidR="00AF513C">
              <w:rPr>
                <w:noProof/>
                <w:webHidden/>
              </w:rPr>
              <w:t>2</w:t>
            </w:r>
            <w:r w:rsidR="00AF513C">
              <w:rPr>
                <w:noProof/>
                <w:webHidden/>
              </w:rPr>
              <w:fldChar w:fldCharType="end"/>
            </w:r>
          </w:hyperlink>
        </w:p>
        <w:p w14:paraId="1A277ABF" w14:textId="0479AFB8" w:rsidR="00AF513C" w:rsidRDefault="00AF513C">
          <w:pPr>
            <w:pStyle w:val="Obsah1"/>
            <w:tabs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09" w:history="1">
            <w:r w:rsidRPr="006E4D31">
              <w:rPr>
                <w:rStyle w:val="Hypertextovodkaz"/>
                <w:noProof/>
              </w:rPr>
              <w:t>Technická zpráva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9CBE7C" w14:textId="605733E1" w:rsidR="00AF513C" w:rsidRDefault="00AF513C">
          <w:pPr>
            <w:pStyle w:val="Obsah2"/>
            <w:tabs>
              <w:tab w:val="left" w:pos="72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0" w:history="1">
            <w:r w:rsidRPr="006E4D31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Zemní práce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4497BA" w14:textId="781EC703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1" w:history="1">
            <w:r w:rsidRPr="006E4D31">
              <w:rPr>
                <w:rStyle w:val="Hypertextovodkaz"/>
                <w:noProof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Vyhodnocení průzkumů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7D9E01" w14:textId="6C5F203D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2" w:history="1">
            <w:r w:rsidRPr="006E4D31">
              <w:rPr>
                <w:rStyle w:val="Hypertextovodkaz"/>
                <w:noProof/>
              </w:rPr>
              <w:t>1.2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Skrývka ornice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234144" w14:textId="6CA89749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3" w:history="1">
            <w:r w:rsidRPr="006E4D31">
              <w:rPr>
                <w:rStyle w:val="Hypertextovodkaz"/>
                <w:noProof/>
              </w:rPr>
              <w:t>1.3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Hrubé terénní úpravy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8B8A51" w14:textId="6FE17AB6" w:rsidR="00AF513C" w:rsidRDefault="00AF513C">
          <w:pPr>
            <w:pStyle w:val="Obsah2"/>
            <w:tabs>
              <w:tab w:val="left" w:pos="72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4" w:history="1">
            <w:r w:rsidRPr="006E4D31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Betonové objekty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46439C" w14:textId="43AD27FD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5" w:history="1">
            <w:r w:rsidRPr="006E4D31">
              <w:rPr>
                <w:rStyle w:val="Hypertextovodkaz"/>
                <w:noProof/>
              </w:rPr>
              <w:t>2.1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Vyhlídka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9C66A7" w14:textId="167936DE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6" w:history="1">
            <w:r w:rsidRPr="006E4D31">
              <w:rPr>
                <w:rStyle w:val="Hypertextovodkaz"/>
                <w:noProof/>
              </w:rPr>
              <w:t>2.2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Ohniště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1AEA3D" w14:textId="38A4068D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7" w:history="1">
            <w:r w:rsidRPr="006E4D31">
              <w:rPr>
                <w:rStyle w:val="Hypertextovodkaz"/>
                <w:noProof/>
              </w:rPr>
              <w:t>2.3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Popisky dřevin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98EA44" w14:textId="090BE897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8" w:history="1">
            <w:r w:rsidRPr="006E4D31">
              <w:rPr>
                <w:rStyle w:val="Hypertextovodkaz"/>
                <w:noProof/>
              </w:rPr>
              <w:t>2.4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Šlapákové cesty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60372C" w14:textId="2FD7B3C5" w:rsidR="00AF513C" w:rsidRDefault="00AF513C">
          <w:pPr>
            <w:pStyle w:val="Obsah2"/>
            <w:tabs>
              <w:tab w:val="left" w:pos="72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19" w:history="1">
            <w:r w:rsidRPr="006E4D31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Lavice, stoly, podnožky, lehátka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319895" w14:textId="1FBE99B9" w:rsidR="00AF513C" w:rsidRDefault="00AF513C">
          <w:pPr>
            <w:pStyle w:val="Obsah2"/>
            <w:tabs>
              <w:tab w:val="left" w:pos="72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0" w:history="1">
            <w:r w:rsidRPr="006E4D31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Typové výrobky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B760DF" w14:textId="468A3071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1" w:history="1">
            <w:r w:rsidRPr="006E4D31">
              <w:rPr>
                <w:rStyle w:val="Hypertextovodkaz"/>
                <w:noProof/>
              </w:rPr>
              <w:t>4.1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Cvičební prvky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0C358F" w14:textId="18E55166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2" w:history="1">
            <w:r w:rsidRPr="006E4D31">
              <w:rPr>
                <w:rStyle w:val="Hypertextovodkaz"/>
                <w:noProof/>
              </w:rPr>
              <w:t>4.2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Odpadkové koše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6F9407" w14:textId="65E8FCEB" w:rsidR="00AF513C" w:rsidRDefault="00AF513C">
          <w:pPr>
            <w:pStyle w:val="Obsah2"/>
            <w:tabs>
              <w:tab w:val="left" w:pos="72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3" w:history="1">
            <w:r w:rsidRPr="006E4D31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Objekty odvodnění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8EABA8" w14:textId="2A8355D7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4" w:history="1">
            <w:r w:rsidRPr="006E4D31">
              <w:rPr>
                <w:rStyle w:val="Hypertextovodkaz"/>
                <w:noProof/>
              </w:rPr>
              <w:t>5.1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Drenážní žebra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5C2112" w14:textId="69406A43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5" w:history="1">
            <w:r w:rsidRPr="006E4D31">
              <w:rPr>
                <w:rStyle w:val="Hypertextovodkaz"/>
                <w:noProof/>
              </w:rPr>
              <w:t>5.2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Vsakovací rýhy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6DB5F6" w14:textId="2295A76A" w:rsidR="00AF513C" w:rsidRDefault="00AF513C">
          <w:pPr>
            <w:pStyle w:val="Obsah3"/>
            <w:tabs>
              <w:tab w:val="left" w:pos="120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6" w:history="1">
            <w:r w:rsidRPr="006E4D31">
              <w:rPr>
                <w:rStyle w:val="Hypertextovodkaz"/>
                <w:noProof/>
              </w:rPr>
              <w:t>5.3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Nádrž na dešťovou vodu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EA731C" w14:textId="74D057EA" w:rsidR="00AF513C" w:rsidRDefault="00AF513C">
          <w:pPr>
            <w:pStyle w:val="Obsah2"/>
            <w:tabs>
              <w:tab w:val="left" w:pos="720"/>
              <w:tab w:val="right" w:leader="dot" w:pos="920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13917527" w:history="1">
            <w:r w:rsidRPr="006E4D31">
              <w:rPr>
                <w:rStyle w:val="Hypertextovodkaz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E4D31">
              <w:rPr>
                <w:rStyle w:val="Hypertextovodkaz"/>
                <w:noProof/>
              </w:rPr>
              <w:t>Pítko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_Toc213917527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C975B6" w14:textId="7B4EE3B7" w:rsidR="00416772" w:rsidRDefault="00416772">
          <w:r>
            <w:rPr>
              <w:b/>
              <w:bCs/>
            </w:rPr>
            <w:fldChar w:fldCharType="end"/>
          </w:r>
        </w:p>
      </w:sdtContent>
    </w:sdt>
    <w:p w14:paraId="7DB5AB98" w14:textId="77777777" w:rsidR="00416772" w:rsidRDefault="00416772">
      <w:pPr>
        <w:rPr>
          <w:rFonts w:eastAsiaTheme="majorEastAsia"/>
          <w:b/>
          <w:sz w:val="32"/>
          <w:szCs w:val="32"/>
        </w:rPr>
      </w:pPr>
      <w:r>
        <w:br w:type="page"/>
      </w:r>
    </w:p>
    <w:p w14:paraId="3D84D650" w14:textId="77777777" w:rsidR="007D4BB0" w:rsidRPr="00C23872" w:rsidRDefault="009969DC" w:rsidP="00781F7E">
      <w:pPr>
        <w:pStyle w:val="Nadpis1"/>
      </w:pPr>
      <w:bookmarkStart w:id="0" w:name="_Toc213917508"/>
      <w:r w:rsidRPr="00C23872">
        <w:lastRenderedPageBreak/>
        <w:t>D.</w:t>
      </w:r>
      <w:r w:rsidR="006C12CF">
        <w:t>5</w:t>
      </w:r>
      <w:r>
        <w:t xml:space="preserve"> </w:t>
      </w:r>
      <w:r w:rsidR="00B2671C">
        <w:t>Stavební objekty</w:t>
      </w:r>
      <w:bookmarkEnd w:id="0"/>
    </w:p>
    <w:p w14:paraId="2C1E8AB6" w14:textId="77777777" w:rsidR="007D4BB0" w:rsidRDefault="007D4BB0" w:rsidP="00781F7E">
      <w:pPr>
        <w:pStyle w:val="Nadpis1"/>
      </w:pPr>
      <w:bookmarkStart w:id="1" w:name="_Toc213917509"/>
      <w:r w:rsidRPr="007D4BB0">
        <w:t>Technická zpráva</w:t>
      </w:r>
      <w:bookmarkEnd w:id="1"/>
    </w:p>
    <w:p w14:paraId="2ABC452E" w14:textId="77777777" w:rsidR="00007979" w:rsidRPr="00007979" w:rsidRDefault="00007979" w:rsidP="00007979">
      <w:pPr>
        <w:pStyle w:val="Bezmezer"/>
      </w:pPr>
    </w:p>
    <w:p w14:paraId="13B6C01E" w14:textId="77777777" w:rsidR="00F478E1" w:rsidRDefault="00007979" w:rsidP="003B5AAB">
      <w:pPr>
        <w:pStyle w:val="Bezmezer"/>
      </w:pPr>
      <w:r>
        <w:t xml:space="preserve">Tato část dokumentace popisuje </w:t>
      </w:r>
      <w:r w:rsidR="00F478E1">
        <w:t xml:space="preserve">objekt </w:t>
      </w:r>
      <w:r w:rsidR="00F478E1" w:rsidRPr="001027C5">
        <w:t xml:space="preserve">700 Objekty pozemních staveb - </w:t>
      </w:r>
      <w:r w:rsidR="00F478E1">
        <w:t>s</w:t>
      </w:r>
      <w:r w:rsidR="00F478E1" w:rsidRPr="001027C5">
        <w:t>tavební objekty</w:t>
      </w:r>
      <w:r w:rsidR="00F478E1">
        <w:t xml:space="preserve"> </w:t>
      </w:r>
      <w:r>
        <w:t xml:space="preserve">v rámci projektu </w:t>
      </w:r>
      <w:r w:rsidR="006C12CF">
        <w:t>Park Homolka Beroun, 2. etapa</w:t>
      </w:r>
      <w:r w:rsidR="00F478E1">
        <w:t>.</w:t>
      </w:r>
    </w:p>
    <w:p w14:paraId="64F50089" w14:textId="77777777" w:rsidR="003B5AAB" w:rsidRDefault="003B5AAB" w:rsidP="003B5AAB">
      <w:pPr>
        <w:pStyle w:val="Bezmezer"/>
      </w:pPr>
      <w:r>
        <w:t>Jedná se o tyto objekty:</w:t>
      </w:r>
    </w:p>
    <w:p w14:paraId="2622661B" w14:textId="77777777" w:rsidR="003B5AAB" w:rsidRPr="00B80397" w:rsidRDefault="00481C2D" w:rsidP="00284C05">
      <w:pPr>
        <w:pStyle w:val="Bezmezer"/>
        <w:numPr>
          <w:ilvl w:val="0"/>
          <w:numId w:val="3"/>
        </w:numPr>
      </w:pPr>
      <w:r>
        <w:t>Betonové objekty</w:t>
      </w:r>
      <w:r w:rsidR="003B5AAB">
        <w:t>: vyhlídkové místo, sezení s ohništěm,</w:t>
      </w:r>
      <w:r w:rsidR="003B5AAB" w:rsidRPr="00975FF3">
        <w:t xml:space="preserve"> </w:t>
      </w:r>
      <w:r w:rsidR="003B5AAB">
        <w:t xml:space="preserve">popisky dřevin, </w:t>
      </w:r>
      <w:r w:rsidR="00E75B9D">
        <w:t>šlapákové cesty</w:t>
      </w:r>
      <w:r w:rsidR="00AB40FA">
        <w:t>.</w:t>
      </w:r>
    </w:p>
    <w:p w14:paraId="10B3E796" w14:textId="77777777" w:rsidR="003B5AAB" w:rsidRDefault="00AB40FA" w:rsidP="00284C05">
      <w:pPr>
        <w:pStyle w:val="Bezmezer"/>
        <w:numPr>
          <w:ilvl w:val="0"/>
          <w:numId w:val="3"/>
        </w:numPr>
      </w:pPr>
      <w:r>
        <w:t>A</w:t>
      </w:r>
      <w:r w:rsidR="002B103F">
        <w:t>typické lavice a jejich sestavy: lavice, stoly, podnožky, lehátka.</w:t>
      </w:r>
    </w:p>
    <w:p w14:paraId="60C82DCC" w14:textId="77777777" w:rsidR="00491FA2" w:rsidRDefault="00AB40FA" w:rsidP="00284C05">
      <w:pPr>
        <w:pStyle w:val="Bezmezer"/>
        <w:numPr>
          <w:ilvl w:val="0"/>
          <w:numId w:val="3"/>
        </w:numPr>
      </w:pPr>
      <w:r>
        <w:t xml:space="preserve">Typové prvky: </w:t>
      </w:r>
      <w:r w:rsidR="002B103F">
        <w:t>cvičební</w:t>
      </w:r>
      <w:r w:rsidRPr="00B80397">
        <w:t xml:space="preserve"> prvky</w:t>
      </w:r>
      <w:r>
        <w:t xml:space="preserve">, </w:t>
      </w:r>
      <w:r w:rsidR="00CB7863">
        <w:t>odpadkové koše.</w:t>
      </w:r>
    </w:p>
    <w:p w14:paraId="7A91CFCF" w14:textId="77777777" w:rsidR="00CB7863" w:rsidRPr="00667144" w:rsidRDefault="00CB7863" w:rsidP="00CB7863">
      <w:pPr>
        <w:pStyle w:val="Bezmezer"/>
        <w:ind w:left="720"/>
      </w:pPr>
    </w:p>
    <w:p w14:paraId="46DE3D32" w14:textId="77777777" w:rsidR="00C71EB9" w:rsidRPr="00B80397" w:rsidRDefault="003B5AAB" w:rsidP="00C71EB9">
      <w:pPr>
        <w:pStyle w:val="Bezmezer"/>
      </w:pPr>
      <w:r>
        <w:t xml:space="preserve">Dále jsou v této části </w:t>
      </w:r>
      <w:r w:rsidR="00F478E1">
        <w:t xml:space="preserve">dokumentace </w:t>
      </w:r>
      <w:r>
        <w:t xml:space="preserve">popsány </w:t>
      </w:r>
      <w:r w:rsidR="00355E2C">
        <w:t xml:space="preserve">zemní práce a </w:t>
      </w:r>
      <w:r>
        <w:t xml:space="preserve">terénní úpravy </w:t>
      </w:r>
      <w:r w:rsidR="00C71EB9">
        <w:t>navazující na</w:t>
      </w:r>
      <w:r w:rsidR="00355E2C">
        <w:t xml:space="preserve"> </w:t>
      </w:r>
      <w:r w:rsidR="00F478E1">
        <w:t>terénní úpravy komunikací (část</w:t>
      </w:r>
      <w:r w:rsidR="00C71EB9" w:rsidRPr="00B80397">
        <w:t xml:space="preserve"> D.1 - Pozemní komunikace</w:t>
      </w:r>
      <w:r w:rsidR="00F478E1">
        <w:t>)</w:t>
      </w:r>
      <w:r w:rsidR="00C71EB9" w:rsidRPr="00B80397">
        <w:t>.</w:t>
      </w:r>
    </w:p>
    <w:p w14:paraId="56DE90E3" w14:textId="77777777" w:rsidR="003B5AAB" w:rsidRDefault="003B5AAB" w:rsidP="003B5AAB">
      <w:pPr>
        <w:pStyle w:val="Bezmezer"/>
      </w:pPr>
    </w:p>
    <w:p w14:paraId="3369399E" w14:textId="77777777" w:rsidR="002B103F" w:rsidRDefault="003B5AAB" w:rsidP="002B103F">
      <w:pPr>
        <w:pStyle w:val="Bezmezer"/>
      </w:pPr>
      <w:r w:rsidRPr="00B80397">
        <w:t>Dále tato dokumentace</w:t>
      </w:r>
      <w:r>
        <w:t xml:space="preserve"> popisuje </w:t>
      </w:r>
      <w:r w:rsidR="00AB40FA">
        <w:t xml:space="preserve">souhrnné architektonické řešení jednotlivých částí </w:t>
      </w:r>
      <w:r w:rsidR="00355E2C">
        <w:t>parku</w:t>
      </w:r>
      <w:r w:rsidR="002B103F">
        <w:t>:</w:t>
      </w:r>
    </w:p>
    <w:p w14:paraId="66D4447A" w14:textId="77777777" w:rsidR="00355E2C" w:rsidRDefault="002778E6" w:rsidP="00284C05">
      <w:pPr>
        <w:pStyle w:val="Bezmezer"/>
        <w:numPr>
          <w:ilvl w:val="0"/>
          <w:numId w:val="3"/>
        </w:numPr>
      </w:pPr>
      <w:r>
        <w:t>Č</w:t>
      </w:r>
      <w:r w:rsidR="00355E2C">
        <w:t xml:space="preserve">ást </w:t>
      </w:r>
      <w:r w:rsidR="009C5822">
        <w:t>sever</w:t>
      </w:r>
      <w:r w:rsidR="00355E2C">
        <w:t>: osazení ohniště</w:t>
      </w:r>
      <w:r w:rsidR="009C5822">
        <w:t xml:space="preserve"> v terénu</w:t>
      </w:r>
      <w:r w:rsidR="00355E2C">
        <w:t>, provedení šlapákových cest</w:t>
      </w:r>
      <w:r w:rsidR="00F478E1">
        <w:t>, terénní úpravy.</w:t>
      </w:r>
    </w:p>
    <w:p w14:paraId="7853F39A" w14:textId="77777777" w:rsidR="00C71EB9" w:rsidRDefault="002778E6" w:rsidP="00284C05">
      <w:pPr>
        <w:pStyle w:val="Bezmezer"/>
        <w:numPr>
          <w:ilvl w:val="0"/>
          <w:numId w:val="3"/>
        </w:numPr>
      </w:pPr>
      <w:r>
        <w:t>Č</w:t>
      </w:r>
      <w:r w:rsidR="009C5822">
        <w:t>ást p</w:t>
      </w:r>
      <w:r w:rsidR="00C71EB9">
        <w:t>oldr: tvarov</w:t>
      </w:r>
      <w:r w:rsidR="009C5822">
        <w:t>ání poldru</w:t>
      </w:r>
      <w:r w:rsidR="00C71EB9">
        <w:t>,</w:t>
      </w:r>
      <w:r w:rsidR="009C5822">
        <w:t xml:space="preserve"> vsakovací rýha</w:t>
      </w:r>
      <w:r w:rsidR="00F478E1">
        <w:t xml:space="preserve"> včetně </w:t>
      </w:r>
      <w:r w:rsidR="009C5822">
        <w:t xml:space="preserve">zaústění drenáží, </w:t>
      </w:r>
      <w:r w:rsidR="002B103F">
        <w:t>umístění</w:t>
      </w:r>
      <w:r w:rsidR="00C71EB9">
        <w:t xml:space="preserve"> </w:t>
      </w:r>
      <w:r w:rsidR="009C5822">
        <w:t>dešťové nádrže, osazení mobiliáře</w:t>
      </w:r>
      <w:r w:rsidR="00C71EB9">
        <w:t>, řešení pítka</w:t>
      </w:r>
      <w:r w:rsidR="009C5822">
        <w:t>.</w:t>
      </w:r>
    </w:p>
    <w:p w14:paraId="47B561BE" w14:textId="77777777" w:rsidR="009C5822" w:rsidRDefault="002778E6" w:rsidP="00284C05">
      <w:pPr>
        <w:pStyle w:val="Bezmezer"/>
        <w:numPr>
          <w:ilvl w:val="0"/>
          <w:numId w:val="3"/>
        </w:numPr>
      </w:pPr>
      <w:r>
        <w:t>Č</w:t>
      </w:r>
      <w:r w:rsidR="009C5822">
        <w:t>ást homolka: osazení vyhlídky v terénu, provedení šlapákových cest, osazení mobiliáře.</w:t>
      </w:r>
    </w:p>
    <w:p w14:paraId="1473872C" w14:textId="77777777" w:rsidR="009C5822" w:rsidRDefault="002778E6" w:rsidP="00284C05">
      <w:pPr>
        <w:pStyle w:val="Bezmezer"/>
        <w:numPr>
          <w:ilvl w:val="0"/>
          <w:numId w:val="3"/>
        </w:numPr>
      </w:pPr>
      <w:r>
        <w:t>Č</w:t>
      </w:r>
      <w:r w:rsidR="009C5822">
        <w:t xml:space="preserve">ást jih: provedení šlapákových cest, osazení mobiliáře a </w:t>
      </w:r>
      <w:r w:rsidR="002B103F">
        <w:t>cvičebních</w:t>
      </w:r>
      <w:r w:rsidR="009C5822">
        <w:t xml:space="preserve"> prvků</w:t>
      </w:r>
      <w:r w:rsidR="00F478E1">
        <w:t xml:space="preserve"> v rámci podest</w:t>
      </w:r>
      <w:r w:rsidR="009C5822">
        <w:t xml:space="preserve">, </w:t>
      </w:r>
      <w:r w:rsidR="00F52F95">
        <w:t>provedení vsakovacích rýh</w:t>
      </w:r>
      <w:r w:rsidR="00F478E1">
        <w:t>.</w:t>
      </w:r>
    </w:p>
    <w:p w14:paraId="2F1571F6" w14:textId="77777777" w:rsidR="002B103F" w:rsidRDefault="002B103F" w:rsidP="002B103F">
      <w:pPr>
        <w:pStyle w:val="Bezmezer"/>
      </w:pPr>
    </w:p>
    <w:p w14:paraId="64C1AF13" w14:textId="77777777" w:rsidR="008843F2" w:rsidRDefault="002B103F" w:rsidP="002B103F">
      <w:pPr>
        <w:pStyle w:val="Bezmezer"/>
      </w:pPr>
      <w:r w:rsidRPr="00B80397">
        <w:t>Dále tato dokumentace</w:t>
      </w:r>
      <w:r>
        <w:t xml:space="preserve"> popisuje p</w:t>
      </w:r>
      <w:r w:rsidR="00CB7863">
        <w:t xml:space="preserve">rovedení vybraných objektů </w:t>
      </w:r>
      <w:r w:rsidR="008843F2">
        <w:t xml:space="preserve">z jiných části dokumentace: </w:t>
      </w:r>
    </w:p>
    <w:p w14:paraId="75665B65" w14:textId="77777777" w:rsidR="002B103F" w:rsidRPr="00FF10C2" w:rsidRDefault="008843F2" w:rsidP="00284C05">
      <w:pPr>
        <w:pStyle w:val="Bezmezer"/>
        <w:numPr>
          <w:ilvl w:val="0"/>
          <w:numId w:val="3"/>
        </w:numPr>
      </w:pPr>
      <w:r w:rsidRPr="00FF10C2">
        <w:t>Drenážní žebra, vsakovací rýhy a</w:t>
      </w:r>
      <w:r w:rsidR="00CB7863" w:rsidRPr="00FF10C2">
        <w:t xml:space="preserve"> nádrž</w:t>
      </w:r>
      <w:r w:rsidR="002B103F" w:rsidRPr="00FF10C2">
        <w:t xml:space="preserve"> na dešťovou vodu jsou součástí objektu 300 </w:t>
      </w:r>
      <w:r w:rsidRPr="00FF10C2">
        <w:t>v</w:t>
      </w:r>
      <w:r w:rsidR="002B103F" w:rsidRPr="00FF10C2">
        <w:t>odohospodářské objekty - odvodnění komunikací. Technické posouzení odvodnění a celkové řešení odvodnění je zpracováno v samostatné části projektu D.2 – odvodnění.</w:t>
      </w:r>
    </w:p>
    <w:p w14:paraId="72CD1651" w14:textId="77777777" w:rsidR="008843F2" w:rsidRDefault="008843F2" w:rsidP="00284C05">
      <w:pPr>
        <w:pStyle w:val="Bezmezer"/>
        <w:numPr>
          <w:ilvl w:val="0"/>
          <w:numId w:val="3"/>
        </w:numPr>
      </w:pPr>
      <w:r w:rsidRPr="00FF10C2">
        <w:t xml:space="preserve">Pítko a jeho odvodnění, popsané v této dokumentaci, jsou součástí objektu 320 </w:t>
      </w:r>
      <w:r w:rsidR="00D06D1C" w:rsidRPr="00FF10C2">
        <w:t>v</w:t>
      </w:r>
      <w:r w:rsidRPr="00FF10C2">
        <w:t xml:space="preserve">odohospodářské objekty </w:t>
      </w:r>
      <w:r w:rsidR="00D06D1C" w:rsidRPr="00FF10C2">
        <w:t>–</w:t>
      </w:r>
      <w:r w:rsidRPr="00FF10C2">
        <w:t xml:space="preserve"> vodovod</w:t>
      </w:r>
      <w:r w:rsidR="002778E6">
        <w:t>.</w:t>
      </w:r>
    </w:p>
    <w:p w14:paraId="40DE1F88" w14:textId="77777777" w:rsidR="00F478E1" w:rsidRDefault="00F478E1" w:rsidP="00F478E1">
      <w:pPr>
        <w:pStyle w:val="Bezmezer"/>
      </w:pPr>
    </w:p>
    <w:p w14:paraId="246C72DC" w14:textId="77777777" w:rsidR="00E75B9D" w:rsidRDefault="00E75B9D" w:rsidP="00E75B9D">
      <w:pPr>
        <w:pStyle w:val="Nadpis2"/>
      </w:pPr>
      <w:bookmarkStart w:id="2" w:name="_Toc150979811"/>
      <w:bookmarkStart w:id="3" w:name="_Toc213917510"/>
      <w:r w:rsidRPr="00971FF2">
        <w:t>Zemní práce</w:t>
      </w:r>
      <w:bookmarkEnd w:id="2"/>
      <w:bookmarkEnd w:id="3"/>
    </w:p>
    <w:p w14:paraId="6F7F1C37" w14:textId="77777777" w:rsidR="008114B7" w:rsidRPr="008114B7" w:rsidRDefault="008114B7" w:rsidP="008114B7">
      <w:r w:rsidRPr="00832A9D">
        <w:t>Před zahájením stavebních prací musí být na místě v terénu vytýčeny veškeré podzemní inženýrské sítě jejich správci. Vytýčení musí být předáno zápisem a po dobu stavebních prací udržováno a zajištěn dozor správců těchto sítí.</w:t>
      </w:r>
    </w:p>
    <w:p w14:paraId="7A6A4FF4" w14:textId="77777777" w:rsidR="00E75B9D" w:rsidRPr="00971FF2" w:rsidRDefault="00E75B9D" w:rsidP="00E75B9D">
      <w:pPr>
        <w:pStyle w:val="Nadpis3"/>
        <w:ind w:left="426" w:hanging="426"/>
      </w:pPr>
      <w:bookmarkStart w:id="4" w:name="_Toc150979812"/>
      <w:bookmarkStart w:id="5" w:name="_Toc213917511"/>
      <w:r w:rsidRPr="00971FF2">
        <w:t>Vyhodnocení průzkumů</w:t>
      </w:r>
      <w:bookmarkEnd w:id="4"/>
      <w:bookmarkEnd w:id="5"/>
    </w:p>
    <w:p w14:paraId="5B8A4C15" w14:textId="77777777" w:rsidR="00E75B9D" w:rsidRPr="002133C5" w:rsidRDefault="00E75B9D" w:rsidP="00E75B9D">
      <w:r w:rsidRPr="002133C5">
        <w:t xml:space="preserve">Pro potřeby projekčních prací byl zpracován Mgr. Františkem Chalupou Ph.D. inženýrskogeologický a hydrologický průzkum (IGP a HGP pro park Na Homolce, Beroun, 08/2021), který je přílohou této dokumentace. </w:t>
      </w:r>
    </w:p>
    <w:p w14:paraId="6395B8FD" w14:textId="77777777" w:rsidR="00E75B9D" w:rsidRPr="002133C5" w:rsidRDefault="00E75B9D" w:rsidP="00E75B9D">
      <w:pPr>
        <w:pStyle w:val="Bezmezer"/>
      </w:pPr>
      <w:r w:rsidRPr="002133C5">
        <w:t>Z uvedeného průzkumu vyplývají následující závěry pro tuto část dokumentace:</w:t>
      </w:r>
    </w:p>
    <w:p w14:paraId="01E6A951" w14:textId="77777777" w:rsidR="00E75B9D" w:rsidRPr="002133C5" w:rsidRDefault="00E75B9D" w:rsidP="00284C05">
      <w:pPr>
        <w:pStyle w:val="Odstavecseseznamem"/>
        <w:numPr>
          <w:ilvl w:val="0"/>
          <w:numId w:val="2"/>
        </w:numPr>
      </w:pPr>
      <w:r w:rsidRPr="002133C5">
        <w:t>hladina podzemní vody nebyla sondáží zastižena, dle archivní prozkoumanosti by se HPV</w:t>
      </w:r>
    </w:p>
    <w:p w14:paraId="08FA2F04" w14:textId="77777777" w:rsidR="00E75B9D" w:rsidRPr="002133C5" w:rsidRDefault="00E75B9D" w:rsidP="00E75B9D">
      <w:pPr>
        <w:pStyle w:val="Odstavecseseznamem"/>
      </w:pPr>
      <w:r w:rsidRPr="002133C5">
        <w:t xml:space="preserve">měla nacházet v hloubkách kolem 11 m pod terénem. Je však nutné poznamenat, že se na lokalitě může periodicky objevovat prosakující malé množství vody v rozpukané zóně při povrchu hornin předkvartérního podkladu, a to zejména v návaznosti na období s vyšším srážkovým úhrnem či po tání sněhové pokrývky. </w:t>
      </w:r>
    </w:p>
    <w:p w14:paraId="00EA74D7" w14:textId="77777777" w:rsidR="00E75B9D" w:rsidRPr="002133C5" w:rsidRDefault="00E75B9D" w:rsidP="00284C05">
      <w:pPr>
        <w:pStyle w:val="Odstavecseseznamem"/>
        <w:numPr>
          <w:ilvl w:val="0"/>
          <w:numId w:val="2"/>
        </w:numPr>
      </w:pPr>
      <w:r>
        <w:t>G</w:t>
      </w:r>
      <w:r w:rsidRPr="002133C5">
        <w:t>eotechnické vrstvy, resp. typy nejsou uloženy subhorizontálně a nemají stálou mocnost</w:t>
      </w:r>
      <w:r>
        <w:t xml:space="preserve"> </w:t>
      </w:r>
      <w:r w:rsidRPr="002133C5">
        <w:t>(viz řezy v příloze č. 2).</w:t>
      </w:r>
    </w:p>
    <w:p w14:paraId="3D91120C" w14:textId="77777777" w:rsidR="00E75B9D" w:rsidRPr="002133C5" w:rsidRDefault="00E75B9D" w:rsidP="00284C05">
      <w:pPr>
        <w:pStyle w:val="Odstavecseseznamem"/>
        <w:numPr>
          <w:ilvl w:val="0"/>
          <w:numId w:val="2"/>
        </w:numPr>
      </w:pPr>
      <w:r>
        <w:lastRenderedPageBreak/>
        <w:t>P</w:t>
      </w:r>
      <w:r w:rsidRPr="002133C5">
        <w:t>řípovrchová vrstva terénu je tvořena deluviálními uloženinami gtypů Q1-Q4. Plošně</w:t>
      </w:r>
      <w:r>
        <w:t xml:space="preserve"> </w:t>
      </w:r>
      <w:r w:rsidRPr="002133C5">
        <w:t>rozsáhleji se vyskytují pouze gtypy Q1 a Q2. Gtyp Q3 se může vyskytnout pouze lokálně a</w:t>
      </w:r>
      <w:r>
        <w:t xml:space="preserve"> </w:t>
      </w:r>
      <w:r w:rsidRPr="002133C5">
        <w:t>gtyp Q4 se nachází pouze na elevaci Homolka a v jejím bezprostředním okolí.</w:t>
      </w:r>
    </w:p>
    <w:p w14:paraId="016E188E" w14:textId="77777777" w:rsidR="00E75B9D" w:rsidRPr="002133C5" w:rsidRDefault="00E75B9D" w:rsidP="00284C05">
      <w:pPr>
        <w:pStyle w:val="Odstavecseseznamem"/>
        <w:numPr>
          <w:ilvl w:val="0"/>
          <w:numId w:val="2"/>
        </w:numPr>
      </w:pPr>
      <w:r>
        <w:t>H</w:t>
      </w:r>
      <w:r w:rsidRPr="002133C5">
        <w:t>louběji se nacházejí podložní horniny vinického souvrství - gtyp Or1-Or2, respektive na</w:t>
      </w:r>
      <w:r>
        <w:t xml:space="preserve"> </w:t>
      </w:r>
      <w:r w:rsidRPr="002133C5">
        <w:t>elevaci Homolka se nacházejí horniny letenského souvrství (gtypy OR1-Or3). Jde o</w:t>
      </w:r>
      <w:r>
        <w:t xml:space="preserve"> </w:t>
      </w:r>
      <w:r w:rsidRPr="002133C5">
        <w:t xml:space="preserve">horniny zcela až silně zvětralé, rozpukané a převážně tence vrstevnaté. </w:t>
      </w:r>
    </w:p>
    <w:p w14:paraId="77B0AE7D" w14:textId="77777777" w:rsidR="00E75B9D" w:rsidRPr="00D07E35" w:rsidRDefault="00E75B9D" w:rsidP="00284C05">
      <w:pPr>
        <w:pStyle w:val="Odstavecseseznamem"/>
        <w:numPr>
          <w:ilvl w:val="0"/>
          <w:numId w:val="2"/>
        </w:numPr>
      </w:pPr>
      <w:r w:rsidRPr="00D07E35">
        <w:t xml:space="preserve">Svahy zářezů lze na lokalitě provádět v trvalém sklonu 1:2,5 (výška </w:t>
      </w:r>
      <w:proofErr w:type="gramStart"/>
      <w:r w:rsidRPr="00D07E35">
        <w:t>svahu :</w:t>
      </w:r>
      <w:proofErr w:type="gramEnd"/>
      <w:r w:rsidRPr="00D07E35">
        <w:t xml:space="preserve"> půdorysná délka svahu) či pozvolnějším. Ve strmějším sklonu je nutné svah zabezpečit či vyztužit.</w:t>
      </w:r>
    </w:p>
    <w:p w14:paraId="5022E660" w14:textId="77777777" w:rsidR="00E75B9D" w:rsidRPr="00D07E35" w:rsidRDefault="00E75B9D" w:rsidP="00284C05">
      <w:pPr>
        <w:pStyle w:val="Odstavecseseznamem"/>
        <w:numPr>
          <w:ilvl w:val="0"/>
          <w:numId w:val="2"/>
        </w:numPr>
      </w:pPr>
      <w:r w:rsidRPr="00D07E35">
        <w:t>V rámci zemních prací budou těženy zeminy třídy I/2-3 a hor</w:t>
      </w:r>
      <w:r w:rsidR="00D945B9">
        <w:t>niny třídy 4-5/I-II (dle ČSN 73 </w:t>
      </w:r>
      <w:r w:rsidRPr="00D07E35">
        <w:t>1005</w:t>
      </w:r>
      <w:r w:rsidR="00D945B9">
        <w:t xml:space="preserve"> </w:t>
      </w:r>
      <w:r w:rsidRPr="00D07E35">
        <w:t>/</w:t>
      </w:r>
      <w:r w:rsidR="00D945B9">
        <w:t xml:space="preserve"> 73 </w:t>
      </w:r>
      <w:r w:rsidRPr="00D07E35">
        <w:t>3050).</w:t>
      </w:r>
    </w:p>
    <w:p w14:paraId="65ECC4B8" w14:textId="77777777" w:rsidR="00E75B9D" w:rsidRPr="00807865" w:rsidRDefault="00E75B9D" w:rsidP="00E75B9D">
      <w:pPr>
        <w:pStyle w:val="Nadpis3"/>
        <w:ind w:left="426" w:hanging="426"/>
      </w:pPr>
      <w:bookmarkStart w:id="6" w:name="_Toc150979813"/>
      <w:bookmarkStart w:id="7" w:name="_Toc213917512"/>
      <w:r>
        <w:t>Skrývka o</w:t>
      </w:r>
      <w:r w:rsidRPr="00807865">
        <w:t>rnice</w:t>
      </w:r>
      <w:bookmarkEnd w:id="6"/>
      <w:bookmarkEnd w:id="7"/>
    </w:p>
    <w:p w14:paraId="4743AA80" w14:textId="77777777" w:rsidR="00E75B9D" w:rsidRPr="00807865" w:rsidRDefault="00E75B9D" w:rsidP="00E75B9D">
      <w:pPr>
        <w:rPr>
          <w:color w:val="000000" w:themeColor="text1"/>
        </w:rPr>
      </w:pPr>
      <w:r w:rsidRPr="00807865">
        <w:rPr>
          <w:color w:val="000000" w:themeColor="text1"/>
        </w:rPr>
        <w:t>Před zahájením výstavby bude sejmuta vrstva ornice o mocnosti 20 cm z plochy stavebních zásahů</w:t>
      </w:r>
      <w:r>
        <w:rPr>
          <w:color w:val="000000" w:themeColor="text1"/>
        </w:rPr>
        <w:t xml:space="preserve">, </w:t>
      </w:r>
      <w:r w:rsidRPr="00807865">
        <w:rPr>
          <w:color w:val="000000" w:themeColor="text1"/>
        </w:rPr>
        <w:t>plochy pod náspy a zářezy</w:t>
      </w:r>
      <w:r>
        <w:rPr>
          <w:color w:val="000000" w:themeColor="text1"/>
        </w:rPr>
        <w:t>, plochy poldru a zařízení staveniště. Vzhledem k možné časové návaznosti na stavbu 1. etapu parku není možné předjímat případné využití skrývky orn</w:t>
      </w:r>
      <w:r w:rsidR="00D945B9">
        <w:rPr>
          <w:color w:val="000000" w:themeColor="text1"/>
        </w:rPr>
        <w:t>ice provedené v rámci stavby 1. </w:t>
      </w:r>
      <w:r>
        <w:rPr>
          <w:color w:val="000000" w:themeColor="text1"/>
        </w:rPr>
        <w:t>etapy (plochy severně a západně od oválné dráhy až po hranici stavby). V rozpočtu je proto počítáno s maximální plochou skrývky, která fakticky může být mnohem menší.</w:t>
      </w:r>
      <w:r w:rsidR="00667144">
        <w:rPr>
          <w:color w:val="000000" w:themeColor="text1"/>
        </w:rPr>
        <w:t xml:space="preserve"> Viz </w:t>
      </w:r>
      <w:r w:rsidR="00667144" w:rsidRPr="00667144">
        <w:rPr>
          <w:color w:val="000000" w:themeColor="text1"/>
        </w:rPr>
        <w:t xml:space="preserve">D.5.2 </w:t>
      </w:r>
      <w:proofErr w:type="gramStart"/>
      <w:r w:rsidR="00667144" w:rsidRPr="00667144">
        <w:rPr>
          <w:color w:val="000000" w:themeColor="text1"/>
        </w:rPr>
        <w:t>situace - stavebn</w:t>
      </w:r>
      <w:r w:rsidR="00667144" w:rsidRPr="00667144">
        <w:rPr>
          <w:rFonts w:hint="cs"/>
          <w:color w:val="000000" w:themeColor="text1"/>
        </w:rPr>
        <w:t>í</w:t>
      </w:r>
      <w:proofErr w:type="gramEnd"/>
      <w:r w:rsidR="00667144" w:rsidRPr="00667144">
        <w:rPr>
          <w:color w:val="000000" w:themeColor="text1"/>
        </w:rPr>
        <w:t xml:space="preserve"> objekty.</w:t>
      </w:r>
    </w:p>
    <w:p w14:paraId="09F0BA4F" w14:textId="77777777" w:rsidR="00E75B9D" w:rsidRPr="00807865" w:rsidRDefault="00E75B9D" w:rsidP="00E75B9D">
      <w:pPr>
        <w:rPr>
          <w:color w:val="000000" w:themeColor="text1"/>
        </w:rPr>
      </w:pPr>
      <w:r w:rsidRPr="00807865">
        <w:rPr>
          <w:color w:val="000000" w:themeColor="text1"/>
        </w:rPr>
        <w:t>Po dobu stavby bude skrývka umístěna na mezideponiích podél skrývaných ploch,</w:t>
      </w:r>
      <w:r>
        <w:rPr>
          <w:color w:val="000000" w:themeColor="text1"/>
        </w:rPr>
        <w:t xml:space="preserve"> nebo na nebližším vhodném místě,</w:t>
      </w:r>
      <w:r w:rsidRPr="00807865">
        <w:rPr>
          <w:color w:val="000000" w:themeColor="text1"/>
        </w:rPr>
        <w:t xml:space="preserve"> tak aby se minimalizovala vzdálenost pojezdů mechanizace při nakládání s ornicí.</w:t>
      </w:r>
      <w:r>
        <w:rPr>
          <w:color w:val="000000" w:themeColor="text1"/>
        </w:rPr>
        <w:t xml:space="preserve"> Vzhledem k nejistotě ohledně </w:t>
      </w:r>
      <w:r w:rsidR="008F4228">
        <w:rPr>
          <w:color w:val="000000" w:themeColor="text1"/>
        </w:rPr>
        <w:t>termínu</w:t>
      </w:r>
      <w:r>
        <w:rPr>
          <w:color w:val="000000" w:themeColor="text1"/>
        </w:rPr>
        <w:t xml:space="preserve"> stavby sousední komunikace jsou mezideponie </w:t>
      </w:r>
      <w:r w:rsidR="008F4228">
        <w:rPr>
          <w:color w:val="000000" w:themeColor="text1"/>
        </w:rPr>
        <w:t>navrženy</w:t>
      </w:r>
      <w:r>
        <w:rPr>
          <w:color w:val="000000" w:themeColor="text1"/>
        </w:rPr>
        <w:t xml:space="preserve"> uvnitř řešeného území. </w:t>
      </w:r>
      <w:r w:rsidR="008F4228">
        <w:rPr>
          <w:color w:val="000000" w:themeColor="text1"/>
        </w:rPr>
        <w:t>Pokud k tomu budou vhodné podmínky,</w:t>
      </w:r>
      <w:r>
        <w:rPr>
          <w:color w:val="000000" w:themeColor="text1"/>
        </w:rPr>
        <w:t xml:space="preserve"> </w:t>
      </w:r>
      <w:r w:rsidR="008F4228">
        <w:rPr>
          <w:color w:val="000000" w:themeColor="text1"/>
        </w:rPr>
        <w:t>lze zvážit umístění</w:t>
      </w:r>
      <w:r>
        <w:rPr>
          <w:color w:val="000000" w:themeColor="text1"/>
        </w:rPr>
        <w:t xml:space="preserve"> </w:t>
      </w:r>
      <w:r w:rsidR="008F4228">
        <w:rPr>
          <w:color w:val="000000" w:themeColor="text1"/>
        </w:rPr>
        <w:t>mezideponie</w:t>
      </w:r>
      <w:r>
        <w:rPr>
          <w:color w:val="000000" w:themeColor="text1"/>
        </w:rPr>
        <w:t xml:space="preserve"> na některém ze sousedních </w:t>
      </w:r>
      <w:r w:rsidR="008F4228">
        <w:rPr>
          <w:color w:val="000000" w:themeColor="text1"/>
        </w:rPr>
        <w:t>volných pozemků, po dohodě s vlastníkem pozemku.</w:t>
      </w:r>
    </w:p>
    <w:p w14:paraId="732818F3" w14:textId="77777777" w:rsidR="00E75B9D" w:rsidRPr="00807865" w:rsidRDefault="00E75B9D" w:rsidP="00E75B9D">
      <w:pPr>
        <w:rPr>
          <w:color w:val="000000" w:themeColor="text1"/>
        </w:rPr>
      </w:pPr>
      <w:r w:rsidRPr="00807865">
        <w:rPr>
          <w:color w:val="000000" w:themeColor="text1"/>
        </w:rPr>
        <w:t xml:space="preserve">Ornice bude shrnuta do figury o výšce max. 1,5 m, její boky budou upraveny do sklonu 1 : 1,5. Ornice bude vrstvena v mezideponii takovým způsobem, aby byla stabilní, a bude po dobu výstavby chráněná proti jejímu znehodnocení a ztrátami. Povrch deponií musí být urovnaný, deponie budou orientovány tak, aby nedocházelo k plošné či rýhové erozi. Po celou dobu uložení bude z ornice odstraňován plevel včetně kořenů. </w:t>
      </w:r>
    </w:p>
    <w:p w14:paraId="64522194" w14:textId="77777777" w:rsidR="00E75B9D" w:rsidRPr="00807865" w:rsidRDefault="00E75B9D" w:rsidP="00E75B9D">
      <w:pPr>
        <w:pStyle w:val="Bezmezer"/>
        <w:rPr>
          <w:color w:val="000000" w:themeColor="text1"/>
        </w:rPr>
      </w:pPr>
      <w:r w:rsidRPr="00807865">
        <w:rPr>
          <w:color w:val="000000" w:themeColor="text1"/>
        </w:rPr>
        <w:t xml:space="preserve">Při stavební činnosti a terénních úpravách je nutné řídit se zásadami </w:t>
      </w:r>
      <w:r w:rsidR="00FB3192">
        <w:rPr>
          <w:color w:val="000000" w:themeColor="text1"/>
        </w:rPr>
        <w:t>ochrany ZPF dle § 4 zákona ČNR č. </w:t>
      </w:r>
      <w:r w:rsidRPr="00807865">
        <w:rPr>
          <w:color w:val="000000" w:themeColor="text1"/>
        </w:rPr>
        <w:t>334/1992 Sb., o ochraně zemědělského půdního fondu a činit opatření k zabránění úniku pevných, kapalných a plynných látek poškozují</w:t>
      </w:r>
      <w:r w:rsidR="008F4228">
        <w:rPr>
          <w:color w:val="000000" w:themeColor="text1"/>
        </w:rPr>
        <w:t>cích ZPF a jeho vegetační kryt.</w:t>
      </w:r>
    </w:p>
    <w:p w14:paraId="3DDF1BFC" w14:textId="77777777" w:rsidR="00E75B9D" w:rsidRPr="00807865" w:rsidRDefault="00E75B9D" w:rsidP="00E75B9D">
      <w:pPr>
        <w:spacing w:after="0" w:line="240" w:lineRule="auto"/>
        <w:ind w:left="720"/>
        <w:rPr>
          <w:color w:val="000000" w:themeColor="text1"/>
        </w:rPr>
      </w:pPr>
    </w:p>
    <w:p w14:paraId="334157A2" w14:textId="77777777" w:rsidR="00E75B9D" w:rsidRPr="00667144" w:rsidRDefault="00E75B9D" w:rsidP="00E75B9D">
      <w:pPr>
        <w:pStyle w:val="Nadpis3"/>
        <w:ind w:left="426" w:hanging="426"/>
      </w:pPr>
      <w:bookmarkStart w:id="8" w:name="_Toc150979814"/>
      <w:bookmarkStart w:id="9" w:name="_Toc213917513"/>
      <w:r w:rsidRPr="00667144">
        <w:t>Hrubé terénní úpravy</w:t>
      </w:r>
      <w:bookmarkEnd w:id="8"/>
      <w:bookmarkEnd w:id="9"/>
    </w:p>
    <w:p w14:paraId="6CCBA775" w14:textId="77777777" w:rsidR="00E75B9D" w:rsidRDefault="00E75B9D" w:rsidP="008A33E9">
      <w:r w:rsidRPr="001A4F72">
        <w:t xml:space="preserve">Terénní úpravy zahrnují </w:t>
      </w:r>
      <w:r>
        <w:t xml:space="preserve">zejména </w:t>
      </w:r>
      <w:r w:rsidRPr="001A4F72">
        <w:t>modelaci terénu v souvislosti s budováním parkových chodníků</w:t>
      </w:r>
      <w:r w:rsidR="00D945B9">
        <w:t xml:space="preserve"> a </w:t>
      </w:r>
      <w:r>
        <w:t>odpočinkových podest</w:t>
      </w:r>
      <w:r w:rsidR="00F478E1">
        <w:t>, osazení stavebních objektů a dorovnání terénu k</w:t>
      </w:r>
      <w:r w:rsidR="00D861E8">
        <w:t> </w:t>
      </w:r>
      <w:r w:rsidR="00F478E1">
        <w:t>nim</w:t>
      </w:r>
      <w:r w:rsidR="00D861E8">
        <w:t xml:space="preserve"> </w:t>
      </w:r>
      <w:r w:rsidR="00354CA1">
        <w:t xml:space="preserve">a modelaci koryta </w:t>
      </w:r>
      <w:r>
        <w:t>poldru.</w:t>
      </w:r>
    </w:p>
    <w:p w14:paraId="5BE429E4" w14:textId="77777777" w:rsidR="00E75B9D" w:rsidRPr="001A4F72" w:rsidRDefault="00E75B9D" w:rsidP="00E75B9D">
      <w:pPr>
        <w:pStyle w:val="Bezmezer"/>
        <w:rPr>
          <w:color w:val="000000" w:themeColor="text1"/>
        </w:rPr>
      </w:pPr>
    </w:p>
    <w:p w14:paraId="5B27E95E" w14:textId="77777777" w:rsidR="00E75B9D" w:rsidRPr="006E2E86" w:rsidRDefault="00D06D1C" w:rsidP="00E75B9D">
      <w:pPr>
        <w:pStyle w:val="Bezmezer"/>
        <w:rPr>
          <w:b/>
        </w:rPr>
      </w:pPr>
      <w:r>
        <w:rPr>
          <w:b/>
        </w:rPr>
        <w:t>Terénní úpravy pro k</w:t>
      </w:r>
      <w:r w:rsidR="00E75B9D" w:rsidRPr="006E2E86">
        <w:rPr>
          <w:b/>
        </w:rPr>
        <w:t>omunikace</w:t>
      </w:r>
      <w:r w:rsidR="00354CA1">
        <w:rPr>
          <w:b/>
        </w:rPr>
        <w:t xml:space="preserve"> a jejich odvodnění</w:t>
      </w:r>
    </w:p>
    <w:p w14:paraId="25309750" w14:textId="77777777" w:rsidR="00354CA1" w:rsidRDefault="00E75B9D" w:rsidP="00E75B9D">
      <w:pPr>
        <w:rPr>
          <w:color w:val="000000" w:themeColor="text1"/>
        </w:rPr>
      </w:pPr>
      <w:r w:rsidRPr="00807865">
        <w:rPr>
          <w:color w:val="000000" w:themeColor="text1"/>
        </w:rPr>
        <w:t xml:space="preserve">Způsob provedení terénních úprav pro komunikace, jakož i jejich tvar jsou zpracovány v samostatné části dokumentace </w:t>
      </w:r>
      <w:r w:rsidRPr="00667144">
        <w:rPr>
          <w:color w:val="000000" w:themeColor="text1"/>
        </w:rPr>
        <w:t>D.1 Pozemní komunikace</w:t>
      </w:r>
      <w:r w:rsidRPr="00807865">
        <w:rPr>
          <w:color w:val="000000" w:themeColor="text1"/>
        </w:rPr>
        <w:t xml:space="preserve"> a provedou se podle ní. </w:t>
      </w:r>
      <w:r w:rsidR="00A22C94">
        <w:rPr>
          <w:color w:val="000000" w:themeColor="text1"/>
        </w:rPr>
        <w:t>Poté budou plynule dorovnány k navazujícím objektům a hranicím území.</w:t>
      </w:r>
    </w:p>
    <w:p w14:paraId="54299B92" w14:textId="77777777" w:rsidR="00354CA1" w:rsidRDefault="00354CA1" w:rsidP="00E75B9D">
      <w:pPr>
        <w:rPr>
          <w:color w:val="000000" w:themeColor="text1"/>
        </w:rPr>
      </w:pPr>
      <w:r>
        <w:rPr>
          <w:color w:val="000000" w:themeColor="text1"/>
        </w:rPr>
        <w:t xml:space="preserve">Před provedením konstrukčních vrstev komunikací je </w:t>
      </w:r>
      <w:r w:rsidR="00CB7863">
        <w:rPr>
          <w:color w:val="000000" w:themeColor="text1"/>
        </w:rPr>
        <w:t>nutné</w:t>
      </w:r>
      <w:r>
        <w:rPr>
          <w:color w:val="000000" w:themeColor="text1"/>
        </w:rPr>
        <w:t xml:space="preserve"> provést systém odvodnění komunikací, který sestává z drenážních žeber, vsakovacích rýh a dešťových nádrží.</w:t>
      </w:r>
    </w:p>
    <w:p w14:paraId="5B422321" w14:textId="77777777" w:rsidR="00354CA1" w:rsidRDefault="00354CA1" w:rsidP="00E75B9D">
      <w:pPr>
        <w:rPr>
          <w:color w:val="000000" w:themeColor="text1"/>
        </w:rPr>
      </w:pPr>
      <w:r>
        <w:rPr>
          <w:color w:val="000000" w:themeColor="text1"/>
        </w:rPr>
        <w:t xml:space="preserve">Drenážní žebra </w:t>
      </w:r>
      <w:r w:rsidR="00055101">
        <w:rPr>
          <w:color w:val="000000" w:themeColor="text1"/>
        </w:rPr>
        <w:t>odvodňují zemní pláň chodníků z propustného betonu, jsou provedeny v konstantní hloubce pod komunikací, podle vzorového řezu</w:t>
      </w:r>
      <w:r w:rsidR="00CB7863">
        <w:rPr>
          <w:color w:val="000000" w:themeColor="text1"/>
        </w:rPr>
        <w:t xml:space="preserve"> (viz příslušný odstavec TZ).</w:t>
      </w:r>
      <w:r w:rsidR="00A22C94">
        <w:rPr>
          <w:color w:val="000000" w:themeColor="text1"/>
        </w:rPr>
        <w:t xml:space="preserve"> V rámci terénních úprav budou provedeny výkopy pro drenážní žebra.</w:t>
      </w:r>
    </w:p>
    <w:p w14:paraId="134A82D5" w14:textId="77777777" w:rsidR="00CB7863" w:rsidRDefault="00CB7863" w:rsidP="00E75B9D">
      <w:pPr>
        <w:rPr>
          <w:color w:val="000000" w:themeColor="text1"/>
        </w:rPr>
      </w:pPr>
      <w:r>
        <w:rPr>
          <w:color w:val="000000" w:themeColor="text1"/>
        </w:rPr>
        <w:lastRenderedPageBreak/>
        <w:t>Drenážní žebra jsou zaústěna do vsakovacích rýh, umístěných v terénu mimo komunikace (viz příslušný odstavec TZ).</w:t>
      </w:r>
      <w:r w:rsidR="00A22C94">
        <w:rPr>
          <w:color w:val="000000" w:themeColor="text1"/>
        </w:rPr>
        <w:t xml:space="preserve"> V rámci terénních úprav budou provedeny výkopy pro vsakovací rýhy.</w:t>
      </w:r>
    </w:p>
    <w:p w14:paraId="2C89D0B0" w14:textId="77777777" w:rsidR="00D861E8" w:rsidRDefault="00D861E8" w:rsidP="00D861E8">
      <w:pPr>
        <w:rPr>
          <w:color w:val="000000" w:themeColor="text1"/>
        </w:rPr>
      </w:pPr>
      <w:r>
        <w:rPr>
          <w:color w:val="000000" w:themeColor="text1"/>
        </w:rPr>
        <w:t xml:space="preserve">Přebytečná dešťová voda </w:t>
      </w:r>
      <w:r w:rsidR="005F494E">
        <w:rPr>
          <w:color w:val="000000" w:themeColor="text1"/>
        </w:rPr>
        <w:t xml:space="preserve">ze vsakovací rýhy P 01 </w:t>
      </w:r>
      <w:r>
        <w:rPr>
          <w:color w:val="000000" w:themeColor="text1"/>
        </w:rPr>
        <w:t>je svedena do dešťov</w:t>
      </w:r>
      <w:r w:rsidR="005F494E">
        <w:rPr>
          <w:color w:val="000000" w:themeColor="text1"/>
        </w:rPr>
        <w:t>é</w:t>
      </w:r>
      <w:r>
        <w:rPr>
          <w:color w:val="000000" w:themeColor="text1"/>
        </w:rPr>
        <w:t xml:space="preserve"> nádrž</w:t>
      </w:r>
      <w:r w:rsidR="005F494E">
        <w:rPr>
          <w:color w:val="000000" w:themeColor="text1"/>
        </w:rPr>
        <w:t>e DN 01</w:t>
      </w:r>
      <w:r>
        <w:rPr>
          <w:color w:val="000000" w:themeColor="text1"/>
        </w:rPr>
        <w:t>.</w:t>
      </w:r>
      <w:r w:rsidR="00A22C94">
        <w:rPr>
          <w:color w:val="000000" w:themeColor="text1"/>
        </w:rPr>
        <w:t xml:space="preserve"> V rámci terénních úprav bud</w:t>
      </w:r>
      <w:r w:rsidR="005F494E">
        <w:rPr>
          <w:color w:val="000000" w:themeColor="text1"/>
        </w:rPr>
        <w:t>e</w:t>
      </w:r>
      <w:r w:rsidR="00A22C94">
        <w:rPr>
          <w:color w:val="000000" w:themeColor="text1"/>
        </w:rPr>
        <w:t xml:space="preserve"> proveden</w:t>
      </w:r>
      <w:r w:rsidR="005F494E">
        <w:rPr>
          <w:color w:val="000000" w:themeColor="text1"/>
        </w:rPr>
        <w:t>ý</w:t>
      </w:r>
      <w:r w:rsidR="00A22C94">
        <w:rPr>
          <w:color w:val="000000" w:themeColor="text1"/>
        </w:rPr>
        <w:t xml:space="preserve"> výkop pro t</w:t>
      </w:r>
      <w:r w:rsidR="005F494E">
        <w:rPr>
          <w:color w:val="000000" w:themeColor="text1"/>
        </w:rPr>
        <w:t>uto</w:t>
      </w:r>
      <w:r w:rsidR="00A22C94">
        <w:rPr>
          <w:color w:val="000000" w:themeColor="text1"/>
        </w:rPr>
        <w:t xml:space="preserve"> nádrž</w:t>
      </w:r>
      <w:r w:rsidR="005F494E">
        <w:rPr>
          <w:color w:val="000000" w:themeColor="text1"/>
        </w:rPr>
        <w:t xml:space="preserve"> a jeho</w:t>
      </w:r>
      <w:r w:rsidR="00D06D1C">
        <w:rPr>
          <w:color w:val="000000" w:themeColor="text1"/>
        </w:rPr>
        <w:t xml:space="preserve"> zpětné zasypání a </w:t>
      </w:r>
      <w:proofErr w:type="spellStart"/>
      <w:r w:rsidR="00D06D1C">
        <w:rPr>
          <w:color w:val="000000" w:themeColor="text1"/>
        </w:rPr>
        <w:t>zahutnění</w:t>
      </w:r>
      <w:proofErr w:type="spellEnd"/>
      <w:r w:rsidR="00D06D1C">
        <w:rPr>
          <w:color w:val="000000" w:themeColor="text1"/>
        </w:rPr>
        <w:t>.</w:t>
      </w:r>
    </w:p>
    <w:p w14:paraId="3E17C954" w14:textId="77777777" w:rsidR="00D861E8" w:rsidRDefault="00D861E8" w:rsidP="00E75B9D">
      <w:pPr>
        <w:rPr>
          <w:color w:val="000000" w:themeColor="text1"/>
        </w:rPr>
      </w:pPr>
      <w:r>
        <w:rPr>
          <w:color w:val="000000" w:themeColor="text1"/>
        </w:rPr>
        <w:t>Po provedení komunikací bude provedeno dorovnání terénu od komunikací k ostatním objektům.</w:t>
      </w:r>
    </w:p>
    <w:p w14:paraId="319369BE" w14:textId="77777777" w:rsidR="00E75B9D" w:rsidRDefault="00E75B9D" w:rsidP="00E75B9D">
      <w:pPr>
        <w:rPr>
          <w:color w:val="000000" w:themeColor="text1"/>
        </w:rPr>
      </w:pPr>
      <w:r w:rsidRPr="00807865">
        <w:rPr>
          <w:color w:val="000000" w:themeColor="text1"/>
        </w:rPr>
        <w:t>Terén po vnějších okrajích komunikac</w:t>
      </w:r>
      <w:r>
        <w:rPr>
          <w:color w:val="000000" w:themeColor="text1"/>
        </w:rPr>
        <w:t>í</w:t>
      </w:r>
      <w:r w:rsidRPr="00807865">
        <w:rPr>
          <w:color w:val="000000" w:themeColor="text1"/>
        </w:rPr>
        <w:t xml:space="preserve"> bude upraven tak, aby po rozprostření vegetační vrstvy byl ukončen 2 cm pod okrajem obrubníku. Po vnějším obvodu komunikac</w:t>
      </w:r>
      <w:r>
        <w:rPr>
          <w:color w:val="000000" w:themeColor="text1"/>
        </w:rPr>
        <w:t>í</w:t>
      </w:r>
      <w:r w:rsidRPr="00807865">
        <w:rPr>
          <w:color w:val="000000" w:themeColor="text1"/>
        </w:rPr>
        <w:t xml:space="preserve"> bu</w:t>
      </w:r>
      <w:r w:rsidR="00D945B9">
        <w:rPr>
          <w:color w:val="000000" w:themeColor="text1"/>
        </w:rPr>
        <w:t>de v této výšce pruh o šířce 35 </w:t>
      </w:r>
      <w:r w:rsidRPr="00807865">
        <w:rPr>
          <w:color w:val="000000" w:themeColor="text1"/>
        </w:rPr>
        <w:t>cm, od kterého budou pokračovat náspy a zářezy</w:t>
      </w:r>
      <w:r w:rsidR="00D861E8">
        <w:rPr>
          <w:color w:val="000000" w:themeColor="text1"/>
        </w:rPr>
        <w:t>.</w:t>
      </w:r>
      <w:r w:rsidRPr="00807865">
        <w:rPr>
          <w:color w:val="000000" w:themeColor="text1"/>
        </w:rPr>
        <w:t xml:space="preserve"> Výsledný dojem bude přirozený, oblý, bez ostrých hran a zlomů. </w:t>
      </w:r>
    </w:p>
    <w:p w14:paraId="7F4C69C6" w14:textId="77777777" w:rsidR="00E75B9D" w:rsidRDefault="00667144" w:rsidP="00E75B9D">
      <w:pPr>
        <w:pStyle w:val="Bezmezer"/>
        <w:rPr>
          <w:b/>
        </w:rPr>
      </w:pPr>
      <w:r w:rsidRPr="0008420F">
        <w:rPr>
          <w:b/>
        </w:rPr>
        <w:t>Severní část parku okolo ohniště</w:t>
      </w:r>
    </w:p>
    <w:p w14:paraId="3182C345" w14:textId="77777777" w:rsidR="0008420F" w:rsidRDefault="0008420F" w:rsidP="0008420F">
      <w:pPr>
        <w:rPr>
          <w:color w:val="000000" w:themeColor="text1"/>
        </w:rPr>
      </w:pPr>
      <w:r w:rsidRPr="0008420F">
        <w:rPr>
          <w:color w:val="000000" w:themeColor="text1"/>
        </w:rPr>
        <w:t xml:space="preserve">Terénní úprava bude spočívat </w:t>
      </w:r>
      <w:r>
        <w:rPr>
          <w:color w:val="000000" w:themeColor="text1"/>
        </w:rPr>
        <w:t>ve vytvoření plynulého svah</w:t>
      </w:r>
      <w:r w:rsidR="00F65D6F">
        <w:rPr>
          <w:color w:val="000000" w:themeColor="text1"/>
        </w:rPr>
        <w:t>ování</w:t>
      </w:r>
      <w:r>
        <w:rPr>
          <w:color w:val="000000" w:themeColor="text1"/>
        </w:rPr>
        <w:t xml:space="preserve"> mezi chodníky (větev A </w:t>
      </w:r>
      <w:proofErr w:type="spellStart"/>
      <w:r>
        <w:rPr>
          <w:color w:val="000000" w:themeColor="text1"/>
        </w:rPr>
        <w:t>a</w:t>
      </w:r>
      <w:proofErr w:type="spellEnd"/>
      <w:r>
        <w:rPr>
          <w:color w:val="000000" w:themeColor="text1"/>
        </w:rPr>
        <w:t xml:space="preserve"> D)</w:t>
      </w:r>
      <w:r w:rsidR="00D945B9">
        <w:rPr>
          <w:color w:val="000000" w:themeColor="text1"/>
        </w:rPr>
        <w:t>, ohništěm a </w:t>
      </w:r>
      <w:r w:rsidR="00F65D6F">
        <w:rPr>
          <w:color w:val="000000" w:themeColor="text1"/>
        </w:rPr>
        <w:t>oválnou dráhou. V této ploše budou vytvořeny čtyři šlapákové cesty, které určují sklon finálního terénu.</w:t>
      </w:r>
    </w:p>
    <w:p w14:paraId="008A0F1A" w14:textId="77777777" w:rsidR="00F65D6F" w:rsidRPr="0008420F" w:rsidRDefault="00F65D6F" w:rsidP="0008420F">
      <w:pPr>
        <w:rPr>
          <w:color w:val="000000" w:themeColor="text1"/>
        </w:rPr>
      </w:pPr>
      <w:r w:rsidRPr="00807865">
        <w:rPr>
          <w:color w:val="000000" w:themeColor="text1"/>
        </w:rPr>
        <w:t>Terén po vnějších okrajích</w:t>
      </w:r>
      <w:r>
        <w:rPr>
          <w:color w:val="000000" w:themeColor="text1"/>
        </w:rPr>
        <w:t xml:space="preserve"> ohniště a oválné dráhy bude upraven podobně jako po obvodu komunikací</w:t>
      </w:r>
      <w:r w:rsidRPr="00F65D6F">
        <w:rPr>
          <w:color w:val="000000" w:themeColor="text1"/>
        </w:rPr>
        <w:t xml:space="preserve"> </w:t>
      </w:r>
      <w:r>
        <w:rPr>
          <w:color w:val="000000" w:themeColor="text1"/>
        </w:rPr>
        <w:t>- p</w:t>
      </w:r>
      <w:r w:rsidRPr="00807865">
        <w:rPr>
          <w:color w:val="000000" w:themeColor="text1"/>
        </w:rPr>
        <w:t xml:space="preserve">o </w:t>
      </w:r>
      <w:r>
        <w:rPr>
          <w:color w:val="000000" w:themeColor="text1"/>
        </w:rPr>
        <w:t xml:space="preserve">jejich </w:t>
      </w:r>
      <w:r w:rsidRPr="00807865">
        <w:rPr>
          <w:color w:val="000000" w:themeColor="text1"/>
        </w:rPr>
        <w:t>vnějším obvodu bude pruh o šířce 35 cm</w:t>
      </w:r>
      <w:r>
        <w:rPr>
          <w:color w:val="000000" w:themeColor="text1"/>
        </w:rPr>
        <w:t>, ve výšce nášlapu, který je výše po svahu od objektů navýšen na 5 cm kvůli případnému zabránění přetékání dešťové vody.</w:t>
      </w:r>
    </w:p>
    <w:p w14:paraId="4B72148A" w14:textId="77777777" w:rsidR="0008420F" w:rsidRDefault="00E75B9D" w:rsidP="00E75B9D">
      <w:pPr>
        <w:rPr>
          <w:color w:val="000000" w:themeColor="text1"/>
        </w:rPr>
      </w:pPr>
      <w:r>
        <w:rPr>
          <w:color w:val="000000" w:themeColor="text1"/>
        </w:rPr>
        <w:t>V </w:t>
      </w:r>
      <w:r w:rsidR="0008420F">
        <w:rPr>
          <w:color w:val="000000" w:themeColor="text1"/>
        </w:rPr>
        <w:t>dokumentaci</w:t>
      </w:r>
      <w:r>
        <w:rPr>
          <w:color w:val="000000" w:themeColor="text1"/>
        </w:rPr>
        <w:t xml:space="preserve"> je</w:t>
      </w:r>
      <w:r w:rsidR="00F65D6F">
        <w:rPr>
          <w:color w:val="000000" w:themeColor="text1"/>
        </w:rPr>
        <w:t xml:space="preserve"> v této ploše </w:t>
      </w:r>
      <w:r>
        <w:rPr>
          <w:color w:val="000000" w:themeColor="text1"/>
        </w:rPr>
        <w:t xml:space="preserve">definovaný finální tvar terénu </w:t>
      </w:r>
      <w:r w:rsidR="0008420F">
        <w:rPr>
          <w:color w:val="000000" w:themeColor="text1"/>
        </w:rPr>
        <w:t>ve vztahu ke stávajícímu terénu ke konci roku 2023.</w:t>
      </w:r>
      <w:r w:rsidR="00F65D6F">
        <w:rPr>
          <w:color w:val="000000" w:themeColor="text1"/>
        </w:rPr>
        <w:t xml:space="preserve"> </w:t>
      </w:r>
      <w:r w:rsidR="0008420F">
        <w:rPr>
          <w:color w:val="000000" w:themeColor="text1"/>
        </w:rPr>
        <w:t xml:space="preserve">V době zahájení stavby </w:t>
      </w:r>
      <w:r w:rsidR="00F65D6F">
        <w:rPr>
          <w:color w:val="000000" w:themeColor="text1"/>
        </w:rPr>
        <w:t xml:space="preserve">2. etapy </w:t>
      </w:r>
      <w:r w:rsidR="0008420F">
        <w:rPr>
          <w:color w:val="000000" w:themeColor="text1"/>
        </w:rPr>
        <w:t>však bude úroveň terénu</w:t>
      </w:r>
      <w:r w:rsidR="00F65D6F">
        <w:rPr>
          <w:color w:val="000000" w:themeColor="text1"/>
        </w:rPr>
        <w:t xml:space="preserve"> jinde: terén </w:t>
      </w:r>
      <w:r w:rsidR="0008420F">
        <w:rPr>
          <w:color w:val="000000" w:themeColor="text1"/>
        </w:rPr>
        <w:t>dorovnán k oválné dráze 1. etapy stavby a přebytečná zemina uložena na pozemcích v severní části parku.</w:t>
      </w:r>
      <w:r w:rsidR="00F65D6F">
        <w:rPr>
          <w:color w:val="000000" w:themeColor="text1"/>
        </w:rPr>
        <w:t xml:space="preserve"> </w:t>
      </w:r>
    </w:p>
    <w:p w14:paraId="728ABF88" w14:textId="77777777" w:rsidR="0008420F" w:rsidRDefault="00F70A3D" w:rsidP="00E75B9D">
      <w:pPr>
        <w:rPr>
          <w:color w:val="000000" w:themeColor="text1"/>
        </w:rPr>
      </w:pPr>
      <w:r>
        <w:rPr>
          <w:color w:val="000000" w:themeColor="text1"/>
        </w:rPr>
        <w:t>Dalším nejistotou je fakt, že s</w:t>
      </w:r>
      <w:r w:rsidR="0008420F">
        <w:rPr>
          <w:color w:val="000000" w:themeColor="text1"/>
        </w:rPr>
        <w:t xml:space="preserve">everní část parku navazuje na plánovanou stavbu komunikace Na Homolce (jiný investor), která je nyní v přípravě a není jisté, která </w:t>
      </w:r>
      <w:r>
        <w:rPr>
          <w:color w:val="000000" w:themeColor="text1"/>
        </w:rPr>
        <w:t>z obou staveb</w:t>
      </w:r>
      <w:r w:rsidR="0008420F">
        <w:rPr>
          <w:color w:val="000000" w:themeColor="text1"/>
        </w:rPr>
        <w:t xml:space="preserve"> proběhne dřív.</w:t>
      </w:r>
    </w:p>
    <w:p w14:paraId="4FE2C20F" w14:textId="77777777" w:rsidR="00E75B9D" w:rsidRDefault="0008420F" w:rsidP="00E75B9D">
      <w:pPr>
        <w:rPr>
          <w:color w:val="000000" w:themeColor="text1"/>
        </w:rPr>
      </w:pPr>
      <w:r>
        <w:rPr>
          <w:color w:val="000000" w:themeColor="text1"/>
        </w:rPr>
        <w:t>V</w:t>
      </w:r>
      <w:r w:rsidR="00E75B9D">
        <w:rPr>
          <w:color w:val="000000" w:themeColor="text1"/>
        </w:rPr>
        <w:t xml:space="preserve">zhledem </w:t>
      </w:r>
      <w:r>
        <w:rPr>
          <w:color w:val="000000" w:themeColor="text1"/>
        </w:rPr>
        <w:t>k uvedeným skutečnostem</w:t>
      </w:r>
      <w:r w:rsidR="00E75B9D">
        <w:rPr>
          <w:color w:val="000000" w:themeColor="text1"/>
        </w:rPr>
        <w:t xml:space="preserve"> není možné předjímat, jaký objem zeminy bude skutečně nutné přemístit v rámci stavby 2. etapy parku a jak velká část tohoto náspu bude připravena při stavbě 1. etapy parku a případně komunikace Na Homolce. V rozpočtu je proto počítáno s maximálním objemem zeminy, ke stávajícímu terénu (před stavbou 1. etapy parku).</w:t>
      </w:r>
    </w:p>
    <w:p w14:paraId="493BAAD1" w14:textId="77777777" w:rsidR="00F70A3D" w:rsidRPr="00807865" w:rsidRDefault="00F70A3D" w:rsidP="00F70A3D">
      <w:pPr>
        <w:pStyle w:val="Bezmezer"/>
        <w:rPr>
          <w:b/>
        </w:rPr>
      </w:pPr>
      <w:r w:rsidRPr="00807865">
        <w:rPr>
          <w:b/>
        </w:rPr>
        <w:t>Poldr</w:t>
      </w:r>
    </w:p>
    <w:p w14:paraId="1114E6F3" w14:textId="77777777" w:rsidR="00F70A3D" w:rsidRDefault="00F70A3D" w:rsidP="00F70A3D">
      <w:pPr>
        <w:pStyle w:val="Bezmezer"/>
        <w:rPr>
          <w:color w:val="000000" w:themeColor="text1"/>
        </w:rPr>
      </w:pPr>
      <w:r w:rsidRPr="00807865">
        <w:t>V</w:t>
      </w:r>
      <w:r>
        <w:t> ploše poldru</w:t>
      </w:r>
      <w:r w:rsidRPr="00807865">
        <w:t xml:space="preserve"> bude </w:t>
      </w:r>
      <w:r>
        <w:t>vybudována</w:t>
      </w:r>
      <w:r w:rsidRPr="007660A8">
        <w:t xml:space="preserve"> vsakovací retenční rýh</w:t>
      </w:r>
      <w:r>
        <w:t>a</w:t>
      </w:r>
      <w:r w:rsidR="000673BD">
        <w:t xml:space="preserve"> a zaústění drenážních žeber</w:t>
      </w:r>
      <w:r>
        <w:t xml:space="preserve"> a poté bude provedena terénní modelace poldru: </w:t>
      </w:r>
      <w:r w:rsidRPr="000B5D35">
        <w:rPr>
          <w:color w:val="000000" w:themeColor="text1"/>
        </w:rPr>
        <w:t xml:space="preserve">ve středové části </w:t>
      </w:r>
      <w:r>
        <w:rPr>
          <w:color w:val="000000" w:themeColor="text1"/>
        </w:rPr>
        <w:t xml:space="preserve">bude </w:t>
      </w:r>
      <w:r w:rsidRPr="000B5D35">
        <w:rPr>
          <w:color w:val="000000" w:themeColor="text1"/>
        </w:rPr>
        <w:t>snížen</w:t>
      </w:r>
      <w:r>
        <w:rPr>
          <w:color w:val="000000" w:themeColor="text1"/>
        </w:rPr>
        <w:t>é koryto</w:t>
      </w:r>
      <w:r w:rsidRPr="000B5D35">
        <w:rPr>
          <w:color w:val="000000" w:themeColor="text1"/>
        </w:rPr>
        <w:t xml:space="preserve"> o </w:t>
      </w:r>
      <w:r>
        <w:rPr>
          <w:color w:val="000000" w:themeColor="text1"/>
        </w:rPr>
        <w:t xml:space="preserve">hloubce </w:t>
      </w:r>
      <w:r w:rsidRPr="000B5D35">
        <w:rPr>
          <w:color w:val="000000" w:themeColor="text1"/>
        </w:rPr>
        <w:t xml:space="preserve">cca 30-70cm </w:t>
      </w:r>
      <w:r>
        <w:rPr>
          <w:color w:val="000000" w:themeColor="text1"/>
        </w:rPr>
        <w:t xml:space="preserve">s mírnými svahy. </w:t>
      </w:r>
      <w:r w:rsidR="000673BD">
        <w:rPr>
          <w:color w:val="000000" w:themeColor="text1"/>
        </w:rPr>
        <w:t xml:space="preserve">Dno koryta bude ploché, v konstantní hloubce. </w:t>
      </w:r>
      <w:r w:rsidRPr="00807865">
        <w:rPr>
          <w:color w:val="000000" w:themeColor="text1"/>
        </w:rPr>
        <w:t xml:space="preserve">Terén po vnějších okrajích </w:t>
      </w:r>
      <w:r>
        <w:rPr>
          <w:color w:val="000000" w:themeColor="text1"/>
        </w:rPr>
        <w:t>poldru</w:t>
      </w:r>
      <w:r w:rsidRPr="00807865">
        <w:rPr>
          <w:color w:val="000000" w:themeColor="text1"/>
        </w:rPr>
        <w:t xml:space="preserve"> bude upraven tak, aby po rozprostření </w:t>
      </w:r>
      <w:r>
        <w:rPr>
          <w:color w:val="000000" w:themeColor="text1"/>
        </w:rPr>
        <w:t xml:space="preserve">štěrkové </w:t>
      </w:r>
      <w:r w:rsidRPr="00807865">
        <w:rPr>
          <w:color w:val="000000" w:themeColor="text1"/>
        </w:rPr>
        <w:t>vegetační vrstvy byl ukončen 2 cm pod okrajem</w:t>
      </w:r>
      <w:r>
        <w:rPr>
          <w:color w:val="000000" w:themeColor="text1"/>
        </w:rPr>
        <w:t xml:space="preserve"> přilehlých zpevněných ploch</w:t>
      </w:r>
      <w:r w:rsidRPr="00807865">
        <w:rPr>
          <w:color w:val="000000" w:themeColor="text1"/>
        </w:rPr>
        <w:t xml:space="preserve">. Výsledný dojem bude přirozený, oblý, bez ostrých hran a zlomů. </w:t>
      </w:r>
    </w:p>
    <w:p w14:paraId="69ECB5A4" w14:textId="77777777" w:rsidR="00F70A3D" w:rsidRDefault="00F70A3D" w:rsidP="00F70A3D">
      <w:pPr>
        <w:pStyle w:val="Bezmezer"/>
        <w:rPr>
          <w:color w:val="000000" w:themeColor="text1"/>
        </w:rPr>
      </w:pPr>
      <w:r w:rsidRPr="00F70A3D">
        <w:rPr>
          <w:color w:val="000000" w:themeColor="text1"/>
        </w:rPr>
        <w:t xml:space="preserve">Řešení čistých terénních úprav včetně kamenitého povrchu </w:t>
      </w:r>
      <w:r>
        <w:rPr>
          <w:color w:val="000000" w:themeColor="text1"/>
        </w:rPr>
        <w:t>koryta</w:t>
      </w:r>
      <w:r w:rsidRPr="00F70A3D">
        <w:rPr>
          <w:color w:val="000000" w:themeColor="text1"/>
        </w:rPr>
        <w:t xml:space="preserve"> a kamenných bloků v poldru je popsáno v části D.7 vegetační úpravy.</w:t>
      </w:r>
    </w:p>
    <w:p w14:paraId="39014BB7" w14:textId="77777777" w:rsidR="00F70A3D" w:rsidRDefault="00F70A3D" w:rsidP="00F70A3D">
      <w:pPr>
        <w:pStyle w:val="Bezmezer"/>
        <w:rPr>
          <w:color w:val="000000" w:themeColor="text1"/>
        </w:rPr>
      </w:pPr>
    </w:p>
    <w:p w14:paraId="01C27DFB" w14:textId="77777777" w:rsidR="00F70A3D" w:rsidRPr="00807865" w:rsidRDefault="00F70A3D" w:rsidP="00F70A3D">
      <w:pPr>
        <w:pStyle w:val="Bezmezer"/>
        <w:rPr>
          <w:b/>
        </w:rPr>
      </w:pPr>
      <w:r>
        <w:rPr>
          <w:b/>
        </w:rPr>
        <w:t>Homolka</w:t>
      </w:r>
    </w:p>
    <w:p w14:paraId="1D67B923" w14:textId="77777777" w:rsidR="00CA535A" w:rsidRDefault="00F70A3D" w:rsidP="00CA535A">
      <w:r>
        <w:t>Po provedení komunikací</w:t>
      </w:r>
      <w:r w:rsidR="0080652F">
        <w:t xml:space="preserve"> bude provedeno dorovnání </w:t>
      </w:r>
      <w:r w:rsidR="00CA535A">
        <w:t xml:space="preserve">jejich </w:t>
      </w:r>
      <w:r w:rsidR="00306455">
        <w:t xml:space="preserve">náspů a zářezů, aby výsledný dojem byl přirozený a plynulý. </w:t>
      </w:r>
      <w:r w:rsidR="000673BD">
        <w:t xml:space="preserve">Vyrovnávací svah mezi chodníkem a </w:t>
      </w:r>
      <w:r w:rsidR="00CA535A">
        <w:t>hranicí parku</w:t>
      </w:r>
      <w:r w:rsidR="000673BD">
        <w:t xml:space="preserve"> bude </w:t>
      </w:r>
      <w:r w:rsidR="00CA535A">
        <w:t xml:space="preserve">zpravidla </w:t>
      </w:r>
      <w:r w:rsidR="000673BD">
        <w:t xml:space="preserve">v celé ploše mezi </w:t>
      </w:r>
      <w:r w:rsidR="00CA535A">
        <w:t>nimi</w:t>
      </w:r>
      <w:r w:rsidR="000673BD">
        <w:t>, pouze podél chodníku a plotu zůstane plocha vodorovného průřezu</w:t>
      </w:r>
      <w:r w:rsidR="00CA535A">
        <w:t xml:space="preserve"> š. 35 cm</w:t>
      </w:r>
      <w:r w:rsidR="000673BD">
        <w:t xml:space="preserve">. </w:t>
      </w:r>
    </w:p>
    <w:p w14:paraId="2F363AFA" w14:textId="77777777" w:rsidR="00F70A3D" w:rsidRDefault="00306455" w:rsidP="00F70A3D">
      <w:pPr>
        <w:pStyle w:val="Bezmezer"/>
        <w:rPr>
          <w:color w:val="000000" w:themeColor="text1"/>
        </w:rPr>
      </w:pPr>
      <w:r>
        <w:rPr>
          <w:color w:val="000000" w:themeColor="text1"/>
        </w:rPr>
        <w:t xml:space="preserve">Doplnění </w:t>
      </w:r>
      <w:r w:rsidR="00CA535A">
        <w:rPr>
          <w:color w:val="000000" w:themeColor="text1"/>
        </w:rPr>
        <w:t xml:space="preserve">(navýšení) </w:t>
      </w:r>
      <w:r>
        <w:rPr>
          <w:color w:val="000000" w:themeColor="text1"/>
        </w:rPr>
        <w:t xml:space="preserve">terénu </w:t>
      </w:r>
      <w:r w:rsidR="00CA535A">
        <w:rPr>
          <w:color w:val="000000" w:themeColor="text1"/>
        </w:rPr>
        <w:t xml:space="preserve">o max. 45 cm </w:t>
      </w:r>
      <w:r>
        <w:rPr>
          <w:color w:val="000000" w:themeColor="text1"/>
        </w:rPr>
        <w:t xml:space="preserve">se předpokládá </w:t>
      </w:r>
      <w:r w:rsidR="00CA535A">
        <w:rPr>
          <w:color w:val="000000" w:themeColor="text1"/>
        </w:rPr>
        <w:t>mezi oválnou dráhou</w:t>
      </w:r>
      <w:r>
        <w:rPr>
          <w:color w:val="000000" w:themeColor="text1"/>
        </w:rPr>
        <w:t xml:space="preserve"> </w:t>
      </w:r>
      <w:r w:rsidR="000673BD">
        <w:rPr>
          <w:color w:val="000000" w:themeColor="text1"/>
        </w:rPr>
        <w:t>a sever</w:t>
      </w:r>
      <w:r w:rsidR="00CA535A">
        <w:rPr>
          <w:color w:val="000000" w:themeColor="text1"/>
        </w:rPr>
        <w:t>ní částí</w:t>
      </w:r>
      <w:r w:rsidR="000673BD">
        <w:rPr>
          <w:color w:val="000000" w:themeColor="text1"/>
        </w:rPr>
        <w:t xml:space="preserve"> </w:t>
      </w:r>
      <w:r>
        <w:rPr>
          <w:color w:val="000000" w:themeColor="text1"/>
        </w:rPr>
        <w:t>vět</w:t>
      </w:r>
      <w:r w:rsidR="000673BD">
        <w:rPr>
          <w:color w:val="000000" w:themeColor="text1"/>
        </w:rPr>
        <w:t>ve</w:t>
      </w:r>
      <w:r>
        <w:rPr>
          <w:color w:val="000000" w:themeColor="text1"/>
        </w:rPr>
        <w:t xml:space="preserve"> E</w:t>
      </w:r>
      <w:r w:rsidR="00D945B9">
        <w:rPr>
          <w:color w:val="000000" w:themeColor="text1"/>
        </w:rPr>
        <w:t xml:space="preserve"> a </w:t>
      </w:r>
      <w:r w:rsidR="00CA535A">
        <w:rPr>
          <w:color w:val="000000" w:themeColor="text1"/>
        </w:rPr>
        <w:t xml:space="preserve">v okolí </w:t>
      </w:r>
      <w:r w:rsidR="000673BD">
        <w:rPr>
          <w:color w:val="000000" w:themeColor="text1"/>
        </w:rPr>
        <w:t>vět</w:t>
      </w:r>
      <w:r w:rsidR="00CA535A">
        <w:rPr>
          <w:color w:val="000000" w:themeColor="text1"/>
        </w:rPr>
        <w:t xml:space="preserve">ve </w:t>
      </w:r>
      <w:r w:rsidR="000673BD">
        <w:rPr>
          <w:color w:val="000000" w:themeColor="text1"/>
        </w:rPr>
        <w:t>C</w:t>
      </w:r>
      <w:r>
        <w:rPr>
          <w:color w:val="000000" w:themeColor="text1"/>
        </w:rPr>
        <w:t xml:space="preserve">. Mírné </w:t>
      </w:r>
      <w:r w:rsidR="008A33E9">
        <w:rPr>
          <w:color w:val="000000" w:themeColor="text1"/>
        </w:rPr>
        <w:t>vy</w:t>
      </w:r>
      <w:r>
        <w:rPr>
          <w:color w:val="000000" w:themeColor="text1"/>
        </w:rPr>
        <w:t xml:space="preserve">rovnání terénu bude v okolí šlapákových cest </w:t>
      </w:r>
      <w:r w:rsidR="008A33E9">
        <w:rPr>
          <w:color w:val="000000" w:themeColor="text1"/>
        </w:rPr>
        <w:t xml:space="preserve">(vyhodnoceno na místě ve spolupráci s AD) </w:t>
      </w:r>
      <w:r>
        <w:rPr>
          <w:color w:val="000000" w:themeColor="text1"/>
        </w:rPr>
        <w:t>a u pěšin k lavicím ve stráni (viz vzorový řez). Okolo</w:t>
      </w:r>
      <w:r w:rsidR="00D945B9">
        <w:rPr>
          <w:color w:val="000000" w:themeColor="text1"/>
        </w:rPr>
        <w:t xml:space="preserve"> vyhlídky bude provedený pruh o </w:t>
      </w:r>
      <w:r>
        <w:rPr>
          <w:color w:val="000000" w:themeColor="text1"/>
        </w:rPr>
        <w:t>šířce 35 cm s nášlapem 2 cm a okolní terén bude dorovnán k němu. Celkový tvar vrcholu Homolka je bez výrazných změn.</w:t>
      </w:r>
    </w:p>
    <w:p w14:paraId="4E814955" w14:textId="77777777" w:rsidR="00F70A3D" w:rsidRDefault="00306455" w:rsidP="00F70A3D">
      <w:pPr>
        <w:pStyle w:val="Bezmezer"/>
        <w:rPr>
          <w:color w:val="000000" w:themeColor="text1"/>
        </w:rPr>
      </w:pPr>
      <w:r>
        <w:rPr>
          <w:color w:val="000000" w:themeColor="text1"/>
        </w:rPr>
        <w:lastRenderedPageBreak/>
        <w:t xml:space="preserve"> </w:t>
      </w:r>
    </w:p>
    <w:p w14:paraId="50E72AC7" w14:textId="77777777" w:rsidR="00E75B9D" w:rsidRPr="009B3676" w:rsidRDefault="00E75B9D" w:rsidP="00E75B9D">
      <w:pPr>
        <w:pStyle w:val="Bezmezer"/>
        <w:rPr>
          <w:b/>
        </w:rPr>
      </w:pPr>
      <w:r w:rsidRPr="009B3676">
        <w:rPr>
          <w:b/>
        </w:rPr>
        <w:t>Jih parku u ulice Palouček</w:t>
      </w:r>
    </w:p>
    <w:p w14:paraId="4F60F985" w14:textId="77777777" w:rsidR="00E75B9D" w:rsidRDefault="00E75B9D" w:rsidP="00E75B9D">
      <w:pPr>
        <w:rPr>
          <w:color w:val="000000" w:themeColor="text1"/>
        </w:rPr>
      </w:pPr>
      <w:r>
        <w:rPr>
          <w:color w:val="000000" w:themeColor="text1"/>
        </w:rPr>
        <w:t>Větší terénní úpravy budou v jižní části parku u větve F, kde je nutné navázat na stávající komunikaci v ul. Palouček a pěší komunikaci od ul. Polní. V tomto místě bude proveden zářez a snížení terénu na úroveň navazujících chodníků</w:t>
      </w:r>
      <w:r w:rsidR="00306455">
        <w:rPr>
          <w:color w:val="000000" w:themeColor="text1"/>
        </w:rPr>
        <w:t>, což znamená lokální snížení o ca 1,2 m</w:t>
      </w:r>
      <w:r>
        <w:rPr>
          <w:color w:val="000000" w:themeColor="text1"/>
        </w:rPr>
        <w:t xml:space="preserve">. Vzhledem tomu bude </w:t>
      </w:r>
      <w:r w:rsidR="008114B7">
        <w:rPr>
          <w:color w:val="000000" w:themeColor="text1"/>
        </w:rPr>
        <w:t>nutné</w:t>
      </w:r>
      <w:r>
        <w:rPr>
          <w:color w:val="000000" w:themeColor="text1"/>
        </w:rPr>
        <w:t xml:space="preserve"> na místě vyhodnotit stav podloží </w:t>
      </w:r>
      <w:r w:rsidR="008114B7">
        <w:rPr>
          <w:color w:val="000000" w:themeColor="text1"/>
        </w:rPr>
        <w:t xml:space="preserve">ve spolupráci s AD </w:t>
      </w:r>
      <w:r>
        <w:rPr>
          <w:color w:val="000000" w:themeColor="text1"/>
        </w:rPr>
        <w:t xml:space="preserve">a případně ve vegetačních plochách navézt kromě ornice i spodní vrstvu půdy o mocnosti 20 cm. Odtěžený terén, přilehlý k ulici Palouček </w:t>
      </w:r>
      <w:r w:rsidR="008114B7">
        <w:rPr>
          <w:color w:val="000000" w:themeColor="text1"/>
        </w:rPr>
        <w:t xml:space="preserve">pravděpodobně </w:t>
      </w:r>
      <w:r>
        <w:rPr>
          <w:color w:val="000000" w:themeColor="text1"/>
        </w:rPr>
        <w:t>obsahuje vhodné kamenivo pro úpravu svrchní vrstvy poldru</w:t>
      </w:r>
      <w:r w:rsidR="008114B7">
        <w:rPr>
          <w:color w:val="000000" w:themeColor="text1"/>
        </w:rPr>
        <w:t>, což je</w:t>
      </w:r>
      <w:r>
        <w:rPr>
          <w:color w:val="000000" w:themeColor="text1"/>
        </w:rPr>
        <w:t xml:space="preserve"> vidět </w:t>
      </w:r>
      <w:r w:rsidR="008114B7">
        <w:rPr>
          <w:color w:val="000000" w:themeColor="text1"/>
        </w:rPr>
        <w:t xml:space="preserve">ve svahu </w:t>
      </w:r>
      <w:r>
        <w:rPr>
          <w:color w:val="000000" w:themeColor="text1"/>
        </w:rPr>
        <w:t>podél stávajícího chodníku</w:t>
      </w:r>
      <w:r w:rsidR="008114B7">
        <w:rPr>
          <w:color w:val="000000" w:themeColor="text1"/>
        </w:rPr>
        <w:t>, kde je kamenitý podklad v současnosti</w:t>
      </w:r>
      <w:r>
        <w:rPr>
          <w:color w:val="000000" w:themeColor="text1"/>
        </w:rPr>
        <w:t xml:space="preserve"> obnažen</w:t>
      </w:r>
      <w:r w:rsidR="008114B7">
        <w:rPr>
          <w:color w:val="000000" w:themeColor="text1"/>
        </w:rPr>
        <w:t>ý</w:t>
      </w:r>
      <w:r>
        <w:rPr>
          <w:color w:val="000000" w:themeColor="text1"/>
        </w:rPr>
        <w:t>. Kamenivo z tohoto místa proto bude na vhodném místě deponováno a použito pro finální úpravy poldru.</w:t>
      </w:r>
    </w:p>
    <w:p w14:paraId="56514C5D" w14:textId="77777777" w:rsidR="003A4063" w:rsidRPr="003A4063" w:rsidRDefault="003A4063" w:rsidP="003A4063">
      <w:pPr>
        <w:pStyle w:val="Bezmezer"/>
        <w:rPr>
          <w:b/>
        </w:rPr>
      </w:pPr>
      <w:r w:rsidRPr="003A4063">
        <w:rPr>
          <w:b/>
        </w:rPr>
        <w:t>Úprava šachet</w:t>
      </w:r>
    </w:p>
    <w:p w14:paraId="07EB7EF4" w14:textId="77777777" w:rsidR="003A4063" w:rsidRDefault="003A4063" w:rsidP="003A4063">
      <w:pPr>
        <w:pStyle w:val="Bezmezer"/>
        <w:rPr>
          <w:color w:val="000000" w:themeColor="text1"/>
        </w:rPr>
      </w:pPr>
      <w:r>
        <w:rPr>
          <w:color w:val="000000" w:themeColor="text1"/>
        </w:rPr>
        <w:t>V souvislosti s úpravou výšky terénu budou upraveny výšky všech šachet na stoce F1 (podél větve E a F).</w:t>
      </w:r>
    </w:p>
    <w:p w14:paraId="70721115" w14:textId="77777777" w:rsidR="003A4063" w:rsidRDefault="003A4063" w:rsidP="003A4063">
      <w:pPr>
        <w:pStyle w:val="Bezmezer"/>
        <w:rPr>
          <w:color w:val="000000" w:themeColor="text1"/>
        </w:rPr>
      </w:pPr>
      <w:r>
        <w:rPr>
          <w:color w:val="000000" w:themeColor="text1"/>
        </w:rPr>
        <w:t xml:space="preserve">Víka šachet budou převážně v zeleni, osazena 2 cm nad upravený terén. Vzhledem ke sklonu terénu bude vhodné použít pro usazení poklopů šikmé vyrovnávací prstence. </w:t>
      </w:r>
      <w:r w:rsidR="00696A09">
        <w:rPr>
          <w:color w:val="000000" w:themeColor="text1"/>
        </w:rPr>
        <w:t>Použijí se stávající víka, p</w:t>
      </w:r>
      <w:r>
        <w:rPr>
          <w:color w:val="000000" w:themeColor="text1"/>
        </w:rPr>
        <w:t xml:space="preserve">okud </w:t>
      </w:r>
      <w:r w:rsidR="005F494E">
        <w:rPr>
          <w:color w:val="000000" w:themeColor="text1"/>
        </w:rPr>
        <w:t>budou v dobrém technickém stavu</w:t>
      </w:r>
      <w:r>
        <w:rPr>
          <w:color w:val="000000" w:themeColor="text1"/>
        </w:rPr>
        <w:t>.</w:t>
      </w:r>
    </w:p>
    <w:p w14:paraId="6306468B" w14:textId="77777777" w:rsidR="003A4063" w:rsidRDefault="003A4063" w:rsidP="003A4063">
      <w:pPr>
        <w:pStyle w:val="Bezmezer"/>
        <w:rPr>
          <w:color w:val="000000" w:themeColor="text1"/>
        </w:rPr>
      </w:pPr>
      <w:r>
        <w:rPr>
          <w:color w:val="000000" w:themeColor="text1"/>
        </w:rPr>
        <w:t>Jedna šachta se nachází v chodníku, poblíž nejvyššího místa větve E. Zde bude instalován nový poklop</w:t>
      </w:r>
      <w:r w:rsidR="00B47A33">
        <w:rPr>
          <w:color w:val="000000" w:themeColor="text1"/>
        </w:rPr>
        <w:t xml:space="preserve"> pojížděný třídy C400 s </w:t>
      </w:r>
      <w:r>
        <w:rPr>
          <w:color w:val="000000" w:themeColor="text1"/>
        </w:rPr>
        <w:t>litino</w:t>
      </w:r>
      <w:r w:rsidR="00B47A33">
        <w:rPr>
          <w:color w:val="000000" w:themeColor="text1"/>
        </w:rPr>
        <w:t>-</w:t>
      </w:r>
      <w:r>
        <w:rPr>
          <w:color w:val="000000" w:themeColor="text1"/>
        </w:rPr>
        <w:t>betonov</w:t>
      </w:r>
      <w:r w:rsidR="00B47A33">
        <w:rPr>
          <w:color w:val="000000" w:themeColor="text1"/>
        </w:rPr>
        <w:t>ým</w:t>
      </w:r>
      <w:r>
        <w:rPr>
          <w:color w:val="000000" w:themeColor="text1"/>
        </w:rPr>
        <w:t xml:space="preserve"> vík</w:t>
      </w:r>
      <w:r w:rsidR="00B47A33">
        <w:rPr>
          <w:color w:val="000000" w:themeColor="text1"/>
        </w:rPr>
        <w:t>em</w:t>
      </w:r>
      <w:r>
        <w:rPr>
          <w:color w:val="000000" w:themeColor="text1"/>
        </w:rPr>
        <w:t xml:space="preserve"> bez odvětrání</w:t>
      </w:r>
      <w:r w:rsidR="00B47A33">
        <w:rPr>
          <w:color w:val="000000" w:themeColor="text1"/>
        </w:rPr>
        <w:t>, v litino-betonovém rámu na šikmém vyrovnávacím prstenci.</w:t>
      </w:r>
    </w:p>
    <w:p w14:paraId="02CD1C57" w14:textId="77777777" w:rsidR="003A4063" w:rsidRDefault="003A4063" w:rsidP="003A4063">
      <w:r>
        <w:t>Nejvýrazněji bude snížena šachta na jihu u ul.</w:t>
      </w:r>
      <w:r w:rsidR="00FF781C">
        <w:t xml:space="preserve"> </w:t>
      </w:r>
      <w:r>
        <w:t>Palouček, kde se předpokládá snížení o 1,8 m, viz část jih, řez F1. U ostatních šachet bude úprava mírná, do 50 cm.</w:t>
      </w:r>
    </w:p>
    <w:p w14:paraId="11C4E0EB" w14:textId="77777777" w:rsidR="00E75B9D" w:rsidRPr="009B3676" w:rsidRDefault="00E75B9D" w:rsidP="00E75B9D">
      <w:pPr>
        <w:pStyle w:val="Bezmezer"/>
        <w:rPr>
          <w:b/>
        </w:rPr>
      </w:pPr>
      <w:r w:rsidRPr="009B3676">
        <w:rPr>
          <w:b/>
        </w:rPr>
        <w:t>Přebytečná zemina</w:t>
      </w:r>
    </w:p>
    <w:p w14:paraId="48F54A66" w14:textId="77777777" w:rsidR="00C234E5" w:rsidRDefault="00C234E5" w:rsidP="00C234E5">
      <w:r>
        <w:t>Na pozemku se podle geologického průzkumu nachází z</w:t>
      </w:r>
      <w:r w:rsidRPr="00957A2B">
        <w:t>eminy</w:t>
      </w:r>
      <w:r>
        <w:t>, které nejsou vhodné k použití do násypů</w:t>
      </w:r>
      <w:r w:rsidRPr="00957A2B">
        <w:t xml:space="preserve"> </w:t>
      </w:r>
      <w:r>
        <w:t xml:space="preserve">(zeminy gtypu Q3), zeminy </w:t>
      </w:r>
      <w:r w:rsidRPr="00957A2B">
        <w:t xml:space="preserve">gtypů Q1 a Q2 jsou pouze podmínečně </w:t>
      </w:r>
      <w:r>
        <w:t xml:space="preserve">(po úpravě) </w:t>
      </w:r>
      <w:r w:rsidRPr="00957A2B">
        <w:t>vhodné</w:t>
      </w:r>
      <w:r>
        <w:t xml:space="preserve"> </w:t>
      </w:r>
      <w:r w:rsidRPr="00957A2B">
        <w:t>k přímému použití do násypu</w:t>
      </w:r>
      <w:r>
        <w:t xml:space="preserve">. </w:t>
      </w:r>
      <w:r w:rsidR="00093BEB">
        <w:t xml:space="preserve">Jedná se o jíly se střední a vysokou plasticitou. </w:t>
      </w:r>
      <w:r>
        <w:t>Zeminy těchto typů</w:t>
      </w:r>
      <w:r w:rsidR="00093BEB">
        <w:t xml:space="preserve"> nevytvářejí vhodné podmínky pro růst stromů</w:t>
      </w:r>
      <w:r>
        <w:t xml:space="preserve">, </w:t>
      </w:r>
      <w:r w:rsidR="00093BEB">
        <w:t xml:space="preserve">a proto </w:t>
      </w:r>
      <w:r>
        <w:t xml:space="preserve">pokud budou </w:t>
      </w:r>
      <w:r w:rsidR="00696A09">
        <w:t>zastiženy</w:t>
      </w:r>
      <w:r>
        <w:t>, musí být</w:t>
      </w:r>
      <w:r w:rsidR="00696A09">
        <w:t xml:space="preserve"> </w:t>
      </w:r>
      <w:r>
        <w:t xml:space="preserve">z pozemku odvezeny. </w:t>
      </w:r>
    </w:p>
    <w:p w14:paraId="05341049" w14:textId="77777777" w:rsidR="00E75B9D" w:rsidRDefault="00E75B9D" w:rsidP="00E75B9D">
      <w:pPr>
        <w:rPr>
          <w:color w:val="000000" w:themeColor="text1"/>
        </w:rPr>
      </w:pPr>
      <w:r>
        <w:rPr>
          <w:color w:val="000000" w:themeColor="text1"/>
        </w:rPr>
        <w:t>Veškerá případná přebytečná zemina bude odvezena a zpracována v souladu s platným zněním</w:t>
      </w:r>
      <w:r w:rsidRPr="009F67B6">
        <w:rPr>
          <w:color w:val="000000" w:themeColor="text1"/>
        </w:rPr>
        <w:t xml:space="preserve"> zákona o odpadech (zákon č.</w:t>
      </w:r>
      <w:r>
        <w:rPr>
          <w:color w:val="000000" w:themeColor="text1"/>
        </w:rPr>
        <w:t>541/2020</w:t>
      </w:r>
      <w:r w:rsidRPr="009F67B6">
        <w:rPr>
          <w:color w:val="000000" w:themeColor="text1"/>
        </w:rPr>
        <w:t xml:space="preserve"> Sb.)</w:t>
      </w:r>
    </w:p>
    <w:p w14:paraId="39618335" w14:textId="77777777" w:rsidR="00DA01FB" w:rsidRDefault="00DA01FB" w:rsidP="00DA01FB">
      <w:pPr>
        <w:spacing w:before="160"/>
        <w:rPr>
          <w:rFonts w:ascii="Calibri" w:hAnsi="Calibri" w:cs="Calibri"/>
        </w:rPr>
      </w:pPr>
      <w:r>
        <w:t>V případě nedostatku zeminy pro terénní úpravy bude možné využít zeminu z vedlejšího pozemku 1413/362, po dohodě s vlastníkem pozemku a za předpokladu dodržení všech souvisejících bezpečnostních předpisů. Na pozemku 1413/362 je totiž plánována stavba, u níž bude nutné odtěžit zeminu pro založení suterénního podlaží.</w:t>
      </w:r>
    </w:p>
    <w:p w14:paraId="6CF3550E" w14:textId="77777777" w:rsidR="00C234E5" w:rsidRDefault="00C234E5" w:rsidP="00C234E5">
      <w:pPr>
        <w:pStyle w:val="Bezmezer"/>
      </w:pPr>
    </w:p>
    <w:p w14:paraId="4E12DAE5" w14:textId="77777777" w:rsidR="00AD5A1E" w:rsidRDefault="00660A8A" w:rsidP="00C234E5">
      <w:pPr>
        <w:pStyle w:val="Nadpis2"/>
      </w:pPr>
      <w:bookmarkStart w:id="10" w:name="_Toc213917514"/>
      <w:r>
        <w:t>B</w:t>
      </w:r>
      <w:r w:rsidR="008E3EB7">
        <w:t>etonové objekty</w:t>
      </w:r>
      <w:bookmarkEnd w:id="10"/>
    </w:p>
    <w:p w14:paraId="446450BE" w14:textId="77777777" w:rsidR="00CB4BAB" w:rsidRDefault="00CB4BAB" w:rsidP="00CB4BAB">
      <w:r>
        <w:t>Betonové objekty sestávají z</w:t>
      </w:r>
      <w:r w:rsidR="006733D0">
        <w:t>e</w:t>
      </w:r>
      <w:r>
        <w:t xml:space="preserve"> základových konstrukcí</w:t>
      </w:r>
      <w:r w:rsidR="006733D0">
        <w:t xml:space="preserve"> a prefabrikátů.</w:t>
      </w:r>
    </w:p>
    <w:p w14:paraId="577A62C9" w14:textId="77777777" w:rsidR="00021AE7" w:rsidRPr="005240AD" w:rsidRDefault="00021AE7" w:rsidP="006E6ACB">
      <w:pPr>
        <w:spacing w:before="360"/>
      </w:pPr>
      <w:r w:rsidRPr="005240AD">
        <w:rPr>
          <w:b/>
        </w:rPr>
        <w:t>Založení</w:t>
      </w:r>
      <w:r w:rsidR="00696A09" w:rsidRPr="005240AD">
        <w:rPr>
          <w:b/>
        </w:rPr>
        <w:t xml:space="preserve"> </w:t>
      </w:r>
      <w:r w:rsidR="005240AD" w:rsidRPr="005240AD">
        <w:rPr>
          <w:b/>
        </w:rPr>
        <w:t>vyhlídky a ohniště</w:t>
      </w:r>
    </w:p>
    <w:p w14:paraId="0D2CAA17" w14:textId="77777777" w:rsidR="00D11468" w:rsidRPr="00D11468" w:rsidRDefault="00D11468" w:rsidP="00D11468">
      <w:pPr>
        <w:pStyle w:val="Odstavecseseznamem"/>
        <w:numPr>
          <w:ilvl w:val="0"/>
          <w:numId w:val="28"/>
        </w:numPr>
        <w:rPr>
          <w:u w:val="single"/>
        </w:rPr>
      </w:pPr>
      <w:r w:rsidRPr="00D11468">
        <w:rPr>
          <w:u w:val="single"/>
        </w:rPr>
        <w:t>Viz část D.6 – stavební objekty – architektonicko-stavební řešení</w:t>
      </w:r>
      <w:r w:rsidRPr="00D11468">
        <w:t>; zde stručně.</w:t>
      </w:r>
    </w:p>
    <w:p w14:paraId="0585EB82" w14:textId="5C4345E6" w:rsidR="00021AE7" w:rsidRDefault="00021AE7" w:rsidP="00021AE7">
      <w:r>
        <w:t xml:space="preserve">Založení je navrženo jako </w:t>
      </w:r>
      <w:r w:rsidRPr="005240AD">
        <w:rPr>
          <w:u w:val="single"/>
        </w:rPr>
        <w:t>plošné</w:t>
      </w:r>
      <w:r>
        <w:t>. Prefabrikát bude uložen do podkladního souvrství dle TP170 – betonové vozovky</w:t>
      </w:r>
      <w:r w:rsidR="00446A6B">
        <w:t xml:space="preserve"> (nebo rovnocenným způsobem)</w:t>
      </w:r>
      <w:r>
        <w:t>.</w:t>
      </w:r>
    </w:p>
    <w:p w14:paraId="7DA881B6" w14:textId="77777777" w:rsidR="00021AE7" w:rsidRDefault="00021AE7" w:rsidP="00021AE7">
      <w:r>
        <w:t xml:space="preserve">V prvé řadě bude </w:t>
      </w:r>
      <w:r w:rsidR="00D332D6">
        <w:t xml:space="preserve">zrealizován </w:t>
      </w:r>
      <w:r w:rsidR="00D332D6" w:rsidRPr="005240AD">
        <w:rPr>
          <w:u w:val="single"/>
        </w:rPr>
        <w:t>výkop</w:t>
      </w:r>
      <w:r w:rsidR="00D332D6">
        <w:t xml:space="preserve"> dle projektu. </w:t>
      </w:r>
      <w:r>
        <w:t xml:space="preserve">Dále bude provedeno </w:t>
      </w:r>
      <w:r w:rsidRPr="005240AD">
        <w:rPr>
          <w:u w:val="single"/>
        </w:rPr>
        <w:t>hutnění</w:t>
      </w:r>
      <w:r>
        <w:t xml:space="preserve"> pláně a statická zatěžovací zkouška. Minimální požadavek na deformační modul pro zemní pláň je stanoven na 10 MPa. V případě naměření nižších hodnot bude nutné navrhnout a zrealizovat zlepšení podloží například vápněním.</w:t>
      </w:r>
    </w:p>
    <w:p w14:paraId="448518C1" w14:textId="77777777" w:rsidR="005240AD" w:rsidRDefault="00021AE7" w:rsidP="005240AD">
      <w:pPr>
        <w:spacing w:after="0"/>
      </w:pPr>
      <w:r w:rsidRPr="005240AD">
        <w:rPr>
          <w:u w:val="single"/>
        </w:rPr>
        <w:lastRenderedPageBreak/>
        <w:t>Na zhutněnou zemní pláň</w:t>
      </w:r>
      <w:r>
        <w:t xml:space="preserve"> budo</w:t>
      </w:r>
      <w:r w:rsidR="005240AD">
        <w:t>u provedeny dvě hutněné vrstvy:</w:t>
      </w:r>
    </w:p>
    <w:p w14:paraId="411384D9" w14:textId="77777777" w:rsidR="005240AD" w:rsidRDefault="00021AE7" w:rsidP="00284C05">
      <w:pPr>
        <w:pStyle w:val="Odstavecseseznamem"/>
        <w:numPr>
          <w:ilvl w:val="0"/>
          <w:numId w:val="16"/>
        </w:numPr>
      </w:pPr>
      <w:r w:rsidRPr="005240AD">
        <w:rPr>
          <w:u w:val="single"/>
        </w:rPr>
        <w:t>Prvn</w:t>
      </w:r>
      <w:r w:rsidR="00A11DE3" w:rsidRPr="005240AD">
        <w:rPr>
          <w:u w:val="single"/>
        </w:rPr>
        <w:t>í vrstva</w:t>
      </w:r>
      <w:r w:rsidR="00A11DE3">
        <w:t xml:space="preserve"> bude provedena ze ŠD</w:t>
      </w:r>
      <w:r w:rsidR="00D332D6" w:rsidRPr="005240AD">
        <w:rPr>
          <w:vertAlign w:val="subscript"/>
        </w:rPr>
        <w:t>B</w:t>
      </w:r>
      <w:r w:rsidR="00A11DE3">
        <w:t xml:space="preserve"> o </w:t>
      </w:r>
      <w:r>
        <w:t>mocnosti 250 mm</w:t>
      </w:r>
      <w:r w:rsidR="005240AD">
        <w:t>.</w:t>
      </w:r>
    </w:p>
    <w:p w14:paraId="24DC3F6B" w14:textId="77777777" w:rsidR="00021AE7" w:rsidRDefault="00021AE7" w:rsidP="00284C05">
      <w:pPr>
        <w:pStyle w:val="Odstavecseseznamem"/>
        <w:numPr>
          <w:ilvl w:val="0"/>
          <w:numId w:val="17"/>
        </w:numPr>
      </w:pPr>
      <w:r w:rsidRPr="005240AD">
        <w:rPr>
          <w:u w:val="single"/>
        </w:rPr>
        <w:t>Druhá vrstva</w:t>
      </w:r>
      <w:r>
        <w:t xml:space="preserve"> bude provedena z </w:t>
      </w:r>
      <w:r w:rsidR="00D332D6">
        <w:t>ŠD</w:t>
      </w:r>
      <w:r w:rsidR="00D332D6" w:rsidRPr="005240AD">
        <w:rPr>
          <w:vertAlign w:val="subscript"/>
        </w:rPr>
        <w:t>A</w:t>
      </w:r>
      <w:r>
        <w:t xml:space="preserve"> o mocnosti 250 mm. Na horní hraně </w:t>
      </w:r>
      <w:r w:rsidR="00D332D6">
        <w:t>druhé vrstvy</w:t>
      </w:r>
      <w:r>
        <w:t xml:space="preserve"> je nutné naměřit deformační modul </w:t>
      </w:r>
      <w:r w:rsidR="005F030E">
        <w:t>45</w:t>
      </w:r>
      <w:r>
        <w:t xml:space="preserve"> MPa.</w:t>
      </w:r>
    </w:p>
    <w:p w14:paraId="3079A365" w14:textId="77777777" w:rsidR="00021AE7" w:rsidRDefault="00021AE7" w:rsidP="00021AE7">
      <w:pPr>
        <w:rPr>
          <w:b/>
        </w:rPr>
      </w:pPr>
      <w:r>
        <w:t xml:space="preserve">Dále bude provedena vrstva 50 mm </w:t>
      </w:r>
      <w:r w:rsidRPr="005240AD">
        <w:rPr>
          <w:u w:val="single"/>
        </w:rPr>
        <w:t>podkladního betonu</w:t>
      </w:r>
      <w:r>
        <w:t xml:space="preserve"> C8/10.</w:t>
      </w:r>
    </w:p>
    <w:p w14:paraId="457E2405" w14:textId="77777777" w:rsidR="00021AE7" w:rsidRDefault="00021AE7" w:rsidP="005240AD">
      <w:pPr>
        <w:spacing w:after="0"/>
      </w:pPr>
      <w:r w:rsidRPr="005240AD">
        <w:rPr>
          <w:u w:val="single"/>
        </w:rPr>
        <w:t>Základové desky</w:t>
      </w:r>
      <w:r w:rsidR="005240AD" w:rsidRPr="005240AD">
        <w:rPr>
          <w:u w:val="single"/>
        </w:rPr>
        <w:t xml:space="preserve"> a </w:t>
      </w:r>
      <w:proofErr w:type="spellStart"/>
      <w:r w:rsidR="005240AD" w:rsidRPr="005240AD">
        <w:rPr>
          <w:u w:val="single"/>
        </w:rPr>
        <w:t>nadbetonávky</w:t>
      </w:r>
      <w:proofErr w:type="spellEnd"/>
      <w:r w:rsidR="005240AD">
        <w:t xml:space="preserve"> jsou ž</w:t>
      </w:r>
      <w:r>
        <w:t>elezobetonové monolitické konstrukce</w:t>
      </w:r>
      <w:r w:rsidR="005240AD">
        <w:t xml:space="preserve"> vystavené mrazu.</w:t>
      </w:r>
    </w:p>
    <w:p w14:paraId="1338B4DA" w14:textId="77777777" w:rsidR="00021AE7" w:rsidRPr="00021AE7" w:rsidRDefault="00021AE7" w:rsidP="00284C05">
      <w:pPr>
        <w:pStyle w:val="Odstavecseseznamem"/>
        <w:numPr>
          <w:ilvl w:val="0"/>
          <w:numId w:val="5"/>
        </w:numPr>
      </w:pPr>
      <w:r w:rsidRPr="00A11DE3">
        <w:rPr>
          <w:u w:val="single"/>
        </w:rPr>
        <w:t>Zatížení</w:t>
      </w:r>
      <w:r w:rsidRPr="00021AE7">
        <w:t xml:space="preserve">: užitné 5kN/m2, vlastní tíhou ukládacích </w:t>
      </w:r>
      <w:proofErr w:type="spellStart"/>
      <w:r w:rsidRPr="00021AE7">
        <w:t>nadbetonávek</w:t>
      </w:r>
      <w:proofErr w:type="spellEnd"/>
      <w:r w:rsidRPr="00021AE7">
        <w:t xml:space="preserve"> a prefabrikátů.</w:t>
      </w:r>
    </w:p>
    <w:p w14:paraId="017ECB4B" w14:textId="77777777" w:rsidR="00021AE7" w:rsidRPr="00EA5567" w:rsidRDefault="00021AE7" w:rsidP="00284C05">
      <w:pPr>
        <w:pStyle w:val="Odstavecseseznamem"/>
        <w:numPr>
          <w:ilvl w:val="0"/>
          <w:numId w:val="5"/>
        </w:numPr>
      </w:pPr>
      <w:r w:rsidRPr="00EA5567">
        <w:rPr>
          <w:u w:val="single"/>
        </w:rPr>
        <w:t>Použitý beton</w:t>
      </w:r>
      <w:r w:rsidRPr="00EA5567">
        <w:t>: C30/37 XC2 XF4 XD3.</w:t>
      </w:r>
    </w:p>
    <w:p w14:paraId="7849A348" w14:textId="77777777" w:rsidR="00021AE7" w:rsidRDefault="00021AE7" w:rsidP="00284C05">
      <w:pPr>
        <w:pStyle w:val="Odstavecseseznamem"/>
        <w:numPr>
          <w:ilvl w:val="0"/>
          <w:numId w:val="5"/>
        </w:numPr>
      </w:pPr>
      <w:r w:rsidRPr="00A11DE3">
        <w:rPr>
          <w:u w:val="single"/>
        </w:rPr>
        <w:t>Výztuž</w:t>
      </w:r>
      <w:r w:rsidRPr="00021AE7">
        <w:t>: Odpovídající krytí s uvažováním přesné montáže betonářské výztuže je stanoveno na</w:t>
      </w:r>
      <w:r>
        <w:t xml:space="preserve"> 50 </w:t>
      </w:r>
      <w:r w:rsidRPr="00E44BA0">
        <w:t>mm. Betonářská výztuž B500B, průměry a rozteč prutů betonářské výztuže viz SKŘ.</w:t>
      </w:r>
    </w:p>
    <w:p w14:paraId="3C09F359" w14:textId="77777777" w:rsidR="00021AE7" w:rsidRDefault="00CB4BAB" w:rsidP="006E6ACB">
      <w:pPr>
        <w:keepNext/>
        <w:spacing w:before="360"/>
        <w:rPr>
          <w:b/>
        </w:rPr>
      </w:pPr>
      <w:r w:rsidRPr="004A2025">
        <w:rPr>
          <w:b/>
        </w:rPr>
        <w:t>Prefabrikáty</w:t>
      </w:r>
    </w:p>
    <w:p w14:paraId="64C97BD1" w14:textId="77777777" w:rsidR="00CB4BAB" w:rsidRDefault="00207345" w:rsidP="00284C05">
      <w:pPr>
        <w:pStyle w:val="Odstavecseseznamem"/>
        <w:numPr>
          <w:ilvl w:val="0"/>
          <w:numId w:val="9"/>
        </w:numPr>
        <w:spacing w:before="120" w:after="0"/>
      </w:pPr>
      <w:r w:rsidRPr="00B1333F">
        <w:rPr>
          <w:u w:val="single"/>
        </w:rPr>
        <w:t>Vysoká</w:t>
      </w:r>
      <w:r w:rsidR="00CB4BAB" w:rsidRPr="00B1333F">
        <w:rPr>
          <w:u w:val="single"/>
        </w:rPr>
        <w:t xml:space="preserve"> kvalit</w:t>
      </w:r>
      <w:r w:rsidRPr="00B1333F">
        <w:rPr>
          <w:u w:val="single"/>
        </w:rPr>
        <w:t>a a přesnost</w:t>
      </w:r>
      <w:r w:rsidR="00CB4BAB" w:rsidRPr="00B1333F">
        <w:rPr>
          <w:u w:val="single"/>
        </w:rPr>
        <w:t xml:space="preserve"> s různými specifiky</w:t>
      </w:r>
      <w:r w:rsidR="00CB4BAB">
        <w:t>; např. protiskluznost</w:t>
      </w:r>
      <w:r w:rsidR="001614F8">
        <w:t xml:space="preserve"> (retardanty)</w:t>
      </w:r>
      <w:r w:rsidR="00CB4BAB">
        <w:t>, reliéfní grafika,</w:t>
      </w:r>
      <w:r w:rsidR="001614F8">
        <w:t xml:space="preserve"> ohnivzdornost nebo </w:t>
      </w:r>
      <w:r w:rsidR="0014631C">
        <w:t>probarvení.</w:t>
      </w:r>
    </w:p>
    <w:p w14:paraId="209FDCA4" w14:textId="76A9B6DA" w:rsidR="000451DC" w:rsidRDefault="00207345" w:rsidP="00284C05">
      <w:pPr>
        <w:pStyle w:val="Odstavecseseznamem"/>
        <w:numPr>
          <w:ilvl w:val="0"/>
          <w:numId w:val="4"/>
        </w:numPr>
        <w:ind w:left="714" w:hanging="357"/>
      </w:pPr>
      <w:r w:rsidRPr="00A11DE3">
        <w:rPr>
          <w:u w:val="single"/>
        </w:rPr>
        <w:t>Beton pro prefabrikáty kromě topeniště</w:t>
      </w:r>
      <w:r w:rsidR="00EA40F7">
        <w:t>: Beton třídy C50/60 XC4</w:t>
      </w:r>
      <w:r>
        <w:t xml:space="preserve"> XF4</w:t>
      </w:r>
      <w:r w:rsidR="00EA40F7">
        <w:t xml:space="preserve"> XD3</w:t>
      </w:r>
      <w:r>
        <w:t>,</w:t>
      </w:r>
      <w:r w:rsidR="000451DC">
        <w:t xml:space="preserve"> o</w:t>
      </w:r>
      <w:r w:rsidR="00D945B9">
        <w:t>dpovídající krytí s </w:t>
      </w:r>
      <w:r w:rsidR="000451DC" w:rsidRPr="000451DC">
        <w:t>uvažováním přesné montáže betonářské výztuže je stanoveno na 50 mm. Betonářská výztuž B500B, průměry a rozt</w:t>
      </w:r>
      <w:r w:rsidR="000451DC">
        <w:t>eč prutů betonářské výztuže dle SKŘ.</w:t>
      </w:r>
      <w:r>
        <w:t xml:space="preserve"> </w:t>
      </w:r>
      <w:r w:rsidR="004A2025">
        <w:t>Hydrofobizace povrchu Sikagard 703 W</w:t>
      </w:r>
      <w:r w:rsidR="00446A6B">
        <w:t xml:space="preserve"> (nebo rovnocenné řešení)</w:t>
      </w:r>
      <w:r w:rsidR="004A2025">
        <w:t xml:space="preserve">. </w:t>
      </w:r>
    </w:p>
    <w:p w14:paraId="2FE03FA5" w14:textId="63C87291" w:rsidR="004A2025" w:rsidRDefault="004A2025" w:rsidP="00284C05">
      <w:pPr>
        <w:pStyle w:val="Odstavecseseznamem"/>
        <w:numPr>
          <w:ilvl w:val="0"/>
          <w:numId w:val="4"/>
        </w:numPr>
      </w:pPr>
      <w:r w:rsidRPr="00A11DE3">
        <w:rPr>
          <w:u w:val="single"/>
        </w:rPr>
        <w:t>Beton pro topeniště</w:t>
      </w:r>
      <w:r w:rsidR="00207345">
        <w:rPr>
          <w:b/>
        </w:rPr>
        <w:t>:</w:t>
      </w:r>
      <w:r>
        <w:t xml:space="preserve"> naplně</w:t>
      </w:r>
      <w:r w:rsidR="00E9440E">
        <w:t xml:space="preserve">ní sklářským pískem Beton </w:t>
      </w:r>
      <w:r w:rsidR="00EA40F7">
        <w:t xml:space="preserve">C50/60 XC4 XF4 XD3, XF4 </w:t>
      </w:r>
      <w:proofErr w:type="spellStart"/>
      <w:r w:rsidR="00EA40F7">
        <w:t>D</w:t>
      </w:r>
      <w:r w:rsidRPr="00EA40F7">
        <w:rPr>
          <w:vertAlign w:val="subscript"/>
        </w:rPr>
        <w:t>max</w:t>
      </w:r>
      <w:proofErr w:type="spellEnd"/>
      <w:r>
        <w:t xml:space="preserve"> 4 mm, cement bílý </w:t>
      </w:r>
      <w:proofErr w:type="spellStart"/>
      <w:r>
        <w:t>Alborg</w:t>
      </w:r>
      <w:proofErr w:type="spellEnd"/>
      <w:r>
        <w:t xml:space="preserve"> s pigmentem C95 </w:t>
      </w:r>
      <w:proofErr w:type="spellStart"/>
      <w:r>
        <w:t>Schomburg</w:t>
      </w:r>
      <w:proofErr w:type="spellEnd"/>
      <w:r w:rsidR="00F665C9">
        <w:t xml:space="preserve"> (</w:t>
      </w:r>
      <w:r w:rsidR="00446A6B">
        <w:t>nebo rovnocenné řešení)</w:t>
      </w:r>
      <w:r>
        <w:t xml:space="preserve"> do </w:t>
      </w:r>
      <w:proofErr w:type="gramStart"/>
      <w:r>
        <w:t>2%</w:t>
      </w:r>
      <w:proofErr w:type="gramEnd"/>
      <w:r>
        <w:t xml:space="preserve"> na podíl pojiva. Hydrofobizace do betonu na bázi </w:t>
      </w:r>
      <w:proofErr w:type="spellStart"/>
      <w:r>
        <w:t>triethoxyoctylsilan</w:t>
      </w:r>
      <w:proofErr w:type="spellEnd"/>
      <w:r>
        <w:t>. Emulze přidaná do směsi betonu. Povrch betonu ošetřen Sikag</w:t>
      </w:r>
      <w:r w:rsidR="00207345">
        <w:t>ard </w:t>
      </w:r>
      <w:r>
        <w:t>703</w:t>
      </w:r>
      <w:r w:rsidR="00207345">
        <w:t> </w:t>
      </w:r>
      <w:r>
        <w:t>W</w:t>
      </w:r>
      <w:r w:rsidR="00446A6B">
        <w:t xml:space="preserve"> (nebo rovnocenné řešení)</w:t>
      </w:r>
      <w:r>
        <w:t>.</w:t>
      </w:r>
      <w:r w:rsidR="006733D0">
        <w:t xml:space="preserve"> </w:t>
      </w:r>
      <w:r w:rsidR="00207345">
        <w:t>K</w:t>
      </w:r>
      <w:r w:rsidR="00207345" w:rsidRPr="006733D0">
        <w:t>ompoz</w:t>
      </w:r>
      <w:r w:rsidR="00207345">
        <w:t xml:space="preserve">itní čedičová výztuž; referenční produkt </w:t>
      </w:r>
      <w:proofErr w:type="spellStart"/>
      <w:r w:rsidR="00207345">
        <w:t>Orlitech</w:t>
      </w:r>
      <w:proofErr w:type="spellEnd"/>
      <w:r w:rsidR="00446A6B">
        <w:t xml:space="preserve"> (nebo rovnocenné řešení)</w:t>
      </w:r>
      <w:r w:rsidR="00207345">
        <w:t>.</w:t>
      </w:r>
    </w:p>
    <w:p w14:paraId="48F65C08" w14:textId="7E643AE5" w:rsidR="00D11468" w:rsidRPr="006733D0" w:rsidRDefault="00D11468" w:rsidP="002778E6">
      <w:pPr>
        <w:pStyle w:val="Odstavecseseznamem"/>
        <w:numPr>
          <w:ilvl w:val="0"/>
          <w:numId w:val="4"/>
        </w:numPr>
      </w:pPr>
      <w:r w:rsidRPr="009C2BC8">
        <w:rPr>
          <w:u w:val="single"/>
        </w:rPr>
        <w:t>Beton pro prefabrikáty s vymývanými</w:t>
      </w:r>
      <w:r w:rsidR="006733D0" w:rsidRPr="009C2BC8">
        <w:rPr>
          <w:u w:val="single"/>
        </w:rPr>
        <w:t xml:space="preserve"> pochozí </w:t>
      </w:r>
      <w:r w:rsidR="004A2025" w:rsidRPr="009C2BC8">
        <w:rPr>
          <w:u w:val="single"/>
        </w:rPr>
        <w:t>plochy</w:t>
      </w:r>
      <w:r w:rsidR="006733D0" w:rsidRPr="006733D0">
        <w:t>:</w:t>
      </w:r>
      <w:r>
        <w:t xml:space="preserve"> </w:t>
      </w:r>
      <w:r w:rsidR="00EA40F7">
        <w:t xml:space="preserve">Beton třídy C50/60 XC4 XF4 XD3, </w:t>
      </w:r>
      <w:r>
        <w:t xml:space="preserve">oblé kamenivo prané </w:t>
      </w:r>
      <w:proofErr w:type="spellStart"/>
      <w:r>
        <w:t>D</w:t>
      </w:r>
      <w:r w:rsidRPr="009C2BC8">
        <w:rPr>
          <w:vertAlign w:val="subscript"/>
        </w:rPr>
        <w:t>max</w:t>
      </w:r>
      <w:proofErr w:type="spellEnd"/>
      <w:r>
        <w:t xml:space="preserve"> 8 mm</w:t>
      </w:r>
      <w:r w:rsidR="009C2BC8">
        <w:t>; r</w:t>
      </w:r>
      <w:r>
        <w:t>etardant REMEI, typ 01</w:t>
      </w:r>
      <w:r w:rsidR="009C2BC8">
        <w:t xml:space="preserve"> </w:t>
      </w:r>
      <w:proofErr w:type="spellStart"/>
      <w:r w:rsidR="009C2BC8">
        <w:t>blau</w:t>
      </w:r>
      <w:proofErr w:type="spellEnd"/>
      <w:r>
        <w:t xml:space="preserve"> </w:t>
      </w:r>
      <w:r w:rsidR="00446A6B">
        <w:t>(nebo rovnocenné řešení)</w:t>
      </w:r>
      <w:r w:rsidR="009C2BC8">
        <w:t xml:space="preserve">; tj. hloubka vymytí ca. 0,5 mm, max. 1 mm; </w:t>
      </w:r>
      <w:r>
        <w:t>podle vyvzorkování.</w:t>
      </w:r>
    </w:p>
    <w:p w14:paraId="2E357680" w14:textId="77777777" w:rsidR="001614F8" w:rsidRDefault="0014631C" w:rsidP="00284C05">
      <w:pPr>
        <w:pStyle w:val="Odstavecseseznamem"/>
        <w:numPr>
          <w:ilvl w:val="0"/>
          <w:numId w:val="4"/>
        </w:numPr>
      </w:pPr>
      <w:r w:rsidRPr="00A11DE3">
        <w:rPr>
          <w:u w:val="single"/>
        </w:rPr>
        <w:t>T</w:t>
      </w:r>
      <w:r w:rsidR="001614F8" w:rsidRPr="00A11DE3">
        <w:rPr>
          <w:u w:val="single"/>
        </w:rPr>
        <w:t>ransport</w:t>
      </w:r>
      <w:r w:rsidRPr="00A11DE3">
        <w:rPr>
          <w:u w:val="single"/>
        </w:rPr>
        <w:t>ní</w:t>
      </w:r>
      <w:r>
        <w:t xml:space="preserve"> </w:t>
      </w:r>
      <w:r w:rsidRPr="001614F8">
        <w:t>nik</w:t>
      </w:r>
      <w:r>
        <w:t>y</w:t>
      </w:r>
      <w:r w:rsidRPr="001614F8">
        <w:t xml:space="preserve"> pro</w:t>
      </w:r>
      <w:r>
        <w:t xml:space="preserve"> pásové závěsy</w:t>
      </w:r>
      <w:r w:rsidR="00207345">
        <w:t xml:space="preserve"> podle potřeb dodavatele. V případě </w:t>
      </w:r>
      <w:r w:rsidR="000451DC">
        <w:t>potřeby montážní závitové přepravní kotvy; poloha navržena ve spolupráci s</w:t>
      </w:r>
      <w:r w:rsidR="00EB3D17">
        <w:t> projektantem.</w:t>
      </w:r>
    </w:p>
    <w:p w14:paraId="540FCCF0" w14:textId="77777777" w:rsidR="001614F8" w:rsidRDefault="0014631C" w:rsidP="00284C05">
      <w:pPr>
        <w:pStyle w:val="Odstavecseseznamem"/>
        <w:numPr>
          <w:ilvl w:val="0"/>
          <w:numId w:val="4"/>
        </w:numPr>
      </w:pPr>
      <w:r w:rsidRPr="00A11DE3">
        <w:rPr>
          <w:u w:val="single"/>
        </w:rPr>
        <w:t>F</w:t>
      </w:r>
      <w:r w:rsidR="001614F8" w:rsidRPr="00A11DE3">
        <w:rPr>
          <w:u w:val="single"/>
        </w:rPr>
        <w:t>azety</w:t>
      </w:r>
      <w:r w:rsidR="00275252">
        <w:t xml:space="preserve"> na hranách 6</w:t>
      </w:r>
      <w:r w:rsidR="001614F8">
        <w:t xml:space="preserve"> </w:t>
      </w:r>
      <w:r w:rsidR="001614F8" w:rsidRPr="001614F8">
        <w:t>x</w:t>
      </w:r>
      <w:r w:rsidR="001614F8">
        <w:t xml:space="preserve"> </w:t>
      </w:r>
      <w:r w:rsidR="00275252">
        <w:t>6</w:t>
      </w:r>
      <w:r w:rsidR="001614F8" w:rsidRPr="001614F8">
        <w:t xml:space="preserve"> mm</w:t>
      </w:r>
      <w:r>
        <w:t>.</w:t>
      </w:r>
    </w:p>
    <w:p w14:paraId="7D35F51E" w14:textId="77777777" w:rsidR="00B1333F" w:rsidRDefault="0014631C" w:rsidP="00284C05">
      <w:pPr>
        <w:pStyle w:val="Odstavecseseznamem"/>
        <w:numPr>
          <w:ilvl w:val="0"/>
          <w:numId w:val="4"/>
        </w:numPr>
      </w:pPr>
      <w:r w:rsidRPr="00097AED">
        <w:rPr>
          <w:u w:val="single"/>
        </w:rPr>
        <w:t>M</w:t>
      </w:r>
      <w:r w:rsidR="001614F8" w:rsidRPr="00097AED">
        <w:rPr>
          <w:u w:val="single"/>
        </w:rPr>
        <w:t>ezery</w:t>
      </w:r>
      <w:r w:rsidR="001614F8" w:rsidRPr="001614F8">
        <w:t xml:space="preserve"> </w:t>
      </w:r>
      <w:r w:rsidR="001614F8">
        <w:t>u sestav</w:t>
      </w:r>
      <w:r w:rsidR="006733D0">
        <w:t xml:space="preserve"> prefabrikátů</w:t>
      </w:r>
      <w:r w:rsidR="00275252">
        <w:t xml:space="preserve"> cca 4</w:t>
      </w:r>
      <w:r w:rsidR="001614F8" w:rsidRPr="001614F8">
        <w:t xml:space="preserve"> mm</w:t>
      </w:r>
      <w:r w:rsidR="00B1333F">
        <w:t xml:space="preserve"> (+/- 2 mm)</w:t>
      </w:r>
      <w:r>
        <w:t>.</w:t>
      </w:r>
      <w:r w:rsidR="00097AED">
        <w:t xml:space="preserve"> Ale sestavy (vyhlídka, ohniště) jsou kresleny a </w:t>
      </w:r>
      <w:r w:rsidR="00B1333F" w:rsidRPr="00097AED">
        <w:t>k</w:t>
      </w:r>
      <w:r w:rsidR="00097AED">
        <w:t>ótovány</w:t>
      </w:r>
      <w:r w:rsidR="00B1333F" w:rsidRPr="00097AED">
        <w:t xml:space="preserve"> jako by byly mezery nulové.</w:t>
      </w:r>
      <w:r w:rsidR="00B1333F">
        <w:t xml:space="preserve"> Proto je potřeba tyto mezery ve výrobní dokumentaci </w:t>
      </w:r>
      <w:r w:rsidR="00136FFC">
        <w:t>odečíst symetricky od obou sousedících prefabrikátů.</w:t>
      </w:r>
    </w:p>
    <w:p w14:paraId="1A096940" w14:textId="77777777" w:rsidR="00DB0D8B" w:rsidRPr="00DB0D8B" w:rsidRDefault="000956E7" w:rsidP="00284C05">
      <w:pPr>
        <w:pStyle w:val="Odstavecseseznamem"/>
        <w:numPr>
          <w:ilvl w:val="0"/>
          <w:numId w:val="4"/>
        </w:numPr>
        <w:rPr>
          <w:b/>
        </w:rPr>
      </w:pPr>
      <w:r>
        <w:rPr>
          <w:u w:val="single"/>
        </w:rPr>
        <w:t>Grafický beton a grafika</w:t>
      </w:r>
      <w:r w:rsidR="00D945B9">
        <w:rPr>
          <w:u w:val="single"/>
        </w:rPr>
        <w:t>:</w:t>
      </w:r>
      <w:r>
        <w:rPr>
          <w:u w:val="single"/>
        </w:rPr>
        <w:t xml:space="preserve"> reliéfní</w:t>
      </w:r>
      <w:r w:rsidR="00D945B9">
        <w:rPr>
          <w:u w:val="single"/>
        </w:rPr>
        <w:t xml:space="preserve"> texty a linie</w:t>
      </w:r>
      <w:r w:rsidR="00DB0D8B">
        <w:t>:</w:t>
      </w:r>
    </w:p>
    <w:p w14:paraId="76177EB5" w14:textId="77777777" w:rsidR="00DB0D8B" w:rsidRPr="00DB0D8B" w:rsidRDefault="00DB0D8B" w:rsidP="00FF781C">
      <w:pPr>
        <w:pStyle w:val="Odstavecseseznamem"/>
        <w:numPr>
          <w:ilvl w:val="1"/>
          <w:numId w:val="21"/>
        </w:numPr>
        <w:rPr>
          <w:b/>
        </w:rPr>
      </w:pPr>
      <w:r w:rsidRPr="00FF781C">
        <w:rPr>
          <w:u w:val="single"/>
        </w:rPr>
        <w:t>V</w:t>
      </w:r>
      <w:r w:rsidR="00E44BA0" w:rsidRPr="00FF781C">
        <w:rPr>
          <w:u w:val="single"/>
        </w:rPr>
        <w:t>ložky pro grafiku</w:t>
      </w:r>
      <w:r w:rsidR="00E44BA0">
        <w:t xml:space="preserve"> z polypropylénové matrice o s</w:t>
      </w:r>
      <w:r>
        <w:t xml:space="preserve">íle 1-2, mm podle vyvzorkování; </w:t>
      </w:r>
      <w:r w:rsidR="00D945B9">
        <w:t>za </w:t>
      </w:r>
      <w:r>
        <w:t>tepla odbedněné.</w:t>
      </w:r>
    </w:p>
    <w:p w14:paraId="7E64EA60" w14:textId="77777777" w:rsidR="00DB0D8B" w:rsidRPr="00DB0D8B" w:rsidRDefault="00DB0D8B" w:rsidP="00FF781C">
      <w:pPr>
        <w:pStyle w:val="Odstavecseseznamem"/>
        <w:numPr>
          <w:ilvl w:val="1"/>
          <w:numId w:val="21"/>
        </w:numPr>
        <w:rPr>
          <w:b/>
        </w:rPr>
      </w:pPr>
      <w:r w:rsidRPr="00FF781C">
        <w:rPr>
          <w:u w:val="single"/>
        </w:rPr>
        <w:t>P</w:t>
      </w:r>
      <w:r w:rsidR="000C4EF8" w:rsidRPr="00FF781C">
        <w:rPr>
          <w:u w:val="single"/>
        </w:rPr>
        <w:t>řípadné zvýraznění</w:t>
      </w:r>
      <w:r w:rsidR="000C4EF8" w:rsidRPr="000C4EF8">
        <w:t xml:space="preserve"> impregnací</w:t>
      </w:r>
      <w:r w:rsidR="00E44BA0">
        <w:t xml:space="preserve"> </w:t>
      </w:r>
      <w:r w:rsidR="00E44BA0" w:rsidRPr="000C4EF8">
        <w:t>po vyvzorkování</w:t>
      </w:r>
      <w:r w:rsidR="000C4EF8" w:rsidRPr="000C4EF8">
        <w:t>; jinak předpoklad zvýraznění přirozeným znečištěním v hloubce reliéfu, zejména na jeho okra</w:t>
      </w:r>
      <w:r w:rsidR="000C4EF8">
        <w:t>jích.</w:t>
      </w:r>
    </w:p>
    <w:p w14:paraId="00805233" w14:textId="77777777" w:rsidR="00DB0D8B" w:rsidRPr="00DB0D8B" w:rsidRDefault="004251C4" w:rsidP="00FF781C">
      <w:pPr>
        <w:pStyle w:val="Odstavecseseznamem"/>
        <w:numPr>
          <w:ilvl w:val="1"/>
          <w:numId w:val="21"/>
        </w:numPr>
        <w:rPr>
          <w:b/>
        </w:rPr>
      </w:pPr>
      <w:r w:rsidRPr="00FF781C">
        <w:rPr>
          <w:u w:val="single"/>
        </w:rPr>
        <w:t>U vymývaných prefabrikátů</w:t>
      </w:r>
      <w:r>
        <w:t xml:space="preserve"> s retardantem zůstává</w:t>
      </w:r>
      <w:r w:rsidR="00D945B9">
        <w:t xml:space="preserve"> PP matrice bez retardantu, tedy</w:t>
      </w:r>
      <w:r>
        <w:t xml:space="preserve"> grafika</w:t>
      </w:r>
      <w:r w:rsidR="00D945B9">
        <w:t xml:space="preserve"> zůstane v hloubce hladká</w:t>
      </w:r>
      <w:r>
        <w:t>.</w:t>
      </w:r>
    </w:p>
    <w:p w14:paraId="55DE229A" w14:textId="77777777" w:rsidR="00DB0D8B" w:rsidRPr="00DB0D8B" w:rsidRDefault="000C4EF8" w:rsidP="00FF781C">
      <w:pPr>
        <w:pStyle w:val="Odstavecseseznamem"/>
        <w:numPr>
          <w:ilvl w:val="1"/>
          <w:numId w:val="21"/>
        </w:numPr>
        <w:rPr>
          <w:b/>
        </w:rPr>
      </w:pPr>
      <w:r w:rsidRPr="00FF781C">
        <w:rPr>
          <w:u w:val="single"/>
        </w:rPr>
        <w:t>Grafické podklady</w:t>
      </w:r>
      <w:r>
        <w:t xml:space="preserve"> budou </w:t>
      </w:r>
      <w:r w:rsidRPr="000C4EF8">
        <w:t>předány zhotoviteli</w:t>
      </w:r>
      <w:r>
        <w:t xml:space="preserve"> podle dohody. </w:t>
      </w:r>
      <w:r w:rsidR="0014631C">
        <w:t>A sice</w:t>
      </w:r>
      <w:r>
        <w:t xml:space="preserve"> jako vzorové příklady a pravidla</w:t>
      </w:r>
      <w:r w:rsidR="0014631C">
        <w:t>, plus</w:t>
      </w:r>
      <w:r>
        <w:t xml:space="preserve"> textový dokument s dalšími graficky shodnými </w:t>
      </w:r>
      <w:r w:rsidR="0014631C">
        <w:t>variantami (druhy dřevin, cíle výhledů apod.).</w:t>
      </w:r>
    </w:p>
    <w:p w14:paraId="45E25100" w14:textId="3A3121A1" w:rsidR="00DB0D8B" w:rsidRPr="00DB0D8B" w:rsidRDefault="00AF513C" w:rsidP="00FF781C">
      <w:pPr>
        <w:pStyle w:val="Odstavecseseznamem"/>
        <w:numPr>
          <w:ilvl w:val="1"/>
          <w:numId w:val="21"/>
        </w:numPr>
        <w:rPr>
          <w:b/>
        </w:rPr>
      </w:pPr>
      <w:r w:rsidRPr="00D945B9">
        <w:rPr>
          <w:u w:val="single"/>
        </w:rPr>
        <w:t>Vyhlídka – orientační</w:t>
      </w:r>
      <w:r w:rsidR="004F42F5" w:rsidRPr="00D945B9">
        <w:rPr>
          <w:u w:val="single"/>
        </w:rPr>
        <w:t xml:space="preserve"> specifikace</w:t>
      </w:r>
      <w:r w:rsidR="004F42F5">
        <w:t>: font Bahnschrift Light</w:t>
      </w:r>
      <w:r w:rsidR="00446A6B">
        <w:t xml:space="preserve"> (typ písma)</w:t>
      </w:r>
      <w:r w:rsidR="00EA5567">
        <w:t>, výška kapitálek 25 </w:t>
      </w:r>
      <w:r w:rsidR="004F42F5">
        <w:t xml:space="preserve">mm; </w:t>
      </w:r>
      <w:r w:rsidR="00EA5567">
        <w:t>běžné mezery mezi slovy v názvů cílů, široké mezery za názvy cílů, úzké mezery mezi čísly</w:t>
      </w:r>
      <w:r w:rsidR="00FB3192">
        <w:t xml:space="preserve"> a </w:t>
      </w:r>
      <w:r w:rsidR="00EA5567">
        <w:t xml:space="preserve">jednotkami, před a za lomítky; </w:t>
      </w:r>
      <w:r w:rsidR="004F42F5">
        <w:t>linie pod texty šířky 2,5 mm.</w:t>
      </w:r>
    </w:p>
    <w:p w14:paraId="164A5740" w14:textId="07947A36" w:rsidR="00DB0D8B" w:rsidRPr="00DB0D8B" w:rsidRDefault="00DB0D8B" w:rsidP="00FF781C">
      <w:pPr>
        <w:pStyle w:val="Odstavecseseznamem"/>
        <w:numPr>
          <w:ilvl w:val="1"/>
          <w:numId w:val="21"/>
        </w:numPr>
        <w:rPr>
          <w:b/>
        </w:rPr>
      </w:pPr>
      <w:r w:rsidRPr="00D945B9">
        <w:rPr>
          <w:u w:val="single"/>
        </w:rPr>
        <w:lastRenderedPageBreak/>
        <w:t xml:space="preserve">Popisky </w:t>
      </w:r>
      <w:r w:rsidR="00AF513C" w:rsidRPr="00D945B9">
        <w:rPr>
          <w:u w:val="single"/>
        </w:rPr>
        <w:t>dřevin – orientační</w:t>
      </w:r>
      <w:r w:rsidRPr="00D945B9">
        <w:rPr>
          <w:u w:val="single"/>
        </w:rPr>
        <w:t xml:space="preserve"> specifikace</w:t>
      </w:r>
      <w:r>
        <w:t>: font Bahnschrift Light</w:t>
      </w:r>
      <w:r w:rsidR="00B822CB">
        <w:t xml:space="preserve"> (typ písma)</w:t>
      </w:r>
      <w:r w:rsidR="00EA5567">
        <w:t>, výška kapitálek 1</w:t>
      </w:r>
      <w:r w:rsidR="00D945B9">
        <w:t>6</w:t>
      </w:r>
      <w:r w:rsidR="00EA5567">
        <w:t> </w:t>
      </w:r>
      <w:r>
        <w:t>mm</w:t>
      </w:r>
      <w:r w:rsidR="00EA5567">
        <w:t>.</w:t>
      </w:r>
    </w:p>
    <w:p w14:paraId="3D01FB75" w14:textId="77777777" w:rsidR="000C4EF8" w:rsidRPr="00D35E7A" w:rsidRDefault="00941215" w:rsidP="00FF781C">
      <w:pPr>
        <w:pStyle w:val="Odstavecseseznamem"/>
        <w:numPr>
          <w:ilvl w:val="1"/>
          <w:numId w:val="21"/>
        </w:numPr>
        <w:rPr>
          <w:b/>
        </w:rPr>
      </w:pPr>
      <w:r w:rsidRPr="005240AD">
        <w:rPr>
          <w:u w:val="single"/>
        </w:rPr>
        <w:t>Grafický návrh celého díla (veškeré popisy) bude zpracovatel konzultovat s autorským dozorem, finální návrh bude před výrobou autorským dozorem odsouhlasen.</w:t>
      </w:r>
    </w:p>
    <w:p w14:paraId="10187CBE" w14:textId="77777777" w:rsidR="00E44BA0" w:rsidRDefault="00E44BA0" w:rsidP="00284C05">
      <w:pPr>
        <w:pStyle w:val="Odstavecseseznamem"/>
        <w:numPr>
          <w:ilvl w:val="0"/>
          <w:numId w:val="4"/>
        </w:numPr>
        <w:ind w:left="714" w:hanging="357"/>
      </w:pPr>
      <w:r w:rsidRPr="00A11DE3">
        <w:rPr>
          <w:u w:val="single"/>
        </w:rPr>
        <w:t>Ukládání prefabrikátů</w:t>
      </w:r>
      <w:r w:rsidRPr="000451DC">
        <w:t xml:space="preserve"> bude</w:t>
      </w:r>
      <w:r w:rsidR="00A11DE3">
        <w:t xml:space="preserve"> kvůli přesnosti</w:t>
      </w:r>
      <w:r w:rsidRPr="000451DC">
        <w:t xml:space="preserve"> provedeno</w:t>
      </w:r>
      <w:r w:rsidR="00A11DE3">
        <w:t xml:space="preserve"> na </w:t>
      </w:r>
      <w:proofErr w:type="spellStart"/>
      <w:r w:rsidR="00A11DE3">
        <w:t>distančníky</w:t>
      </w:r>
      <w:proofErr w:type="spellEnd"/>
      <w:r w:rsidRPr="000451DC">
        <w:t xml:space="preserve"> do maltového lože v celé ploše styku prefabrikátů se základovou deskou a ukládací </w:t>
      </w:r>
      <w:proofErr w:type="spellStart"/>
      <w:r w:rsidRPr="000451DC">
        <w:t>nadbetonávkou</w:t>
      </w:r>
      <w:proofErr w:type="spellEnd"/>
      <w:r w:rsidRPr="000451DC">
        <w:t xml:space="preserve">. </w:t>
      </w:r>
      <w:r w:rsidR="00A11DE3">
        <w:t xml:space="preserve">Případně může být podkladní vrstva po osazení na distanční body a vytažení transportních popruhů </w:t>
      </w:r>
      <w:proofErr w:type="spellStart"/>
      <w:r w:rsidR="00A11DE3">
        <w:t>nainjektována</w:t>
      </w:r>
      <w:proofErr w:type="spellEnd"/>
      <w:r w:rsidR="00A11DE3">
        <w:t>.</w:t>
      </w:r>
    </w:p>
    <w:p w14:paraId="16763235" w14:textId="77777777" w:rsidR="004316BA" w:rsidRDefault="004316BA" w:rsidP="00284C05">
      <w:pPr>
        <w:pStyle w:val="Odstavecseseznamem"/>
        <w:numPr>
          <w:ilvl w:val="0"/>
          <w:numId w:val="4"/>
        </w:numPr>
      </w:pPr>
      <w:r w:rsidRPr="004316BA">
        <w:rPr>
          <w:u w:val="single"/>
        </w:rPr>
        <w:t>Vyvzorkování</w:t>
      </w:r>
      <w:r w:rsidRPr="00054D70">
        <w:t xml:space="preserve">: </w:t>
      </w:r>
      <w:r>
        <w:t>Je potřeba zejména u různých povrchových struktur a barev betonu.</w:t>
      </w:r>
    </w:p>
    <w:p w14:paraId="4F70E309" w14:textId="77777777" w:rsidR="004316BA" w:rsidRDefault="004316BA" w:rsidP="00284C05">
      <w:pPr>
        <w:pStyle w:val="Odstavecseseznamem"/>
        <w:numPr>
          <w:ilvl w:val="0"/>
          <w:numId w:val="4"/>
        </w:numPr>
      </w:pPr>
      <w:r w:rsidRPr="004316BA">
        <w:rPr>
          <w:u w:val="single"/>
        </w:rPr>
        <w:t>Dílenská dokumentace:</w:t>
      </w:r>
      <w:r>
        <w:t xml:space="preserve"> Bude-li pořizována, konzultovat ji</w:t>
      </w:r>
      <w:r w:rsidR="00B1333F">
        <w:t xml:space="preserve"> přiměřeně</w:t>
      </w:r>
      <w:r>
        <w:t xml:space="preserve"> s projektantem.</w:t>
      </w:r>
    </w:p>
    <w:p w14:paraId="38C2AA8F" w14:textId="77777777" w:rsidR="00B1333F" w:rsidRDefault="00B1333F" w:rsidP="00284C05">
      <w:pPr>
        <w:pStyle w:val="Odstavecseseznamem"/>
        <w:numPr>
          <w:ilvl w:val="0"/>
          <w:numId w:val="4"/>
        </w:numPr>
      </w:pPr>
      <w:r>
        <w:rPr>
          <w:u w:val="single"/>
        </w:rPr>
        <w:t>Dodavatel</w:t>
      </w:r>
      <w:r>
        <w:t xml:space="preserve"> musí mít zkušenosti s obdobnými realizacemi betonové prefabrikace a sestav prefabrikátů; zejména s ohledem na kvalitu a přesnost prefabrikátů a jejich sestav; složitější geometrie: mj. kruhové segmenty, radiální spádování ploch apod.; kvalitní hladké povrchy a jemné vymývané protiskluzné povrchy; přesná grafika s hladkými plochami na hladkých i vymývaných površích; speciální žáruvzdorná betonová směs pro topeniště; barvení betonu ve hmotě a další požadavky dle této dokumentace.</w:t>
      </w:r>
    </w:p>
    <w:p w14:paraId="1F160512" w14:textId="77777777" w:rsidR="00AD5A1E" w:rsidRDefault="00F665C9" w:rsidP="006E6ACB">
      <w:pPr>
        <w:pStyle w:val="Nadpis3"/>
        <w:spacing w:before="360" w:after="120"/>
        <w:ind w:left="425" w:hanging="425"/>
      </w:pPr>
      <w:bookmarkStart w:id="11" w:name="_Toc213917515"/>
      <w:r>
        <w:t>Vyhlídka</w:t>
      </w:r>
      <w:bookmarkEnd w:id="11"/>
    </w:p>
    <w:p w14:paraId="2ACD4434" w14:textId="77777777" w:rsidR="008741F0" w:rsidRDefault="008741F0" w:rsidP="00CB4BAB">
      <w:pPr>
        <w:pStyle w:val="Bezmezer"/>
      </w:pPr>
      <w:r>
        <w:t>Kruhový</w:t>
      </w:r>
      <w:r w:rsidR="00AE78E2">
        <w:t xml:space="preserve"> </w:t>
      </w:r>
      <w:r>
        <w:t>objekt na vrchu Homolka</w:t>
      </w:r>
      <w:r w:rsidR="00B22C2B">
        <w:t xml:space="preserve"> z betonových prefabrikátů</w:t>
      </w:r>
      <w:r w:rsidR="00AE78E2">
        <w:t>. Na kruhové ploše v úrovni terénu je osazen vyvýšený kruhový objekt jako velký vrcholový patník s vyznačením vrcholu a svět</w:t>
      </w:r>
      <w:r w:rsidR="00D945B9">
        <w:t>ových stran a </w:t>
      </w:r>
      <w:r w:rsidR="00B22C2B">
        <w:t xml:space="preserve">sloužící jako velká lavice. Na kruhové </w:t>
      </w:r>
      <w:r w:rsidR="008A1F7D">
        <w:t>betonové</w:t>
      </w:r>
      <w:r w:rsidR="00B22C2B">
        <w:t xml:space="preserve"> ploše</w:t>
      </w:r>
      <w:r w:rsidR="008A1F7D">
        <w:t xml:space="preserve"> kolem jsou vyznačeny cíle viditelné z tohoto místa.</w:t>
      </w:r>
    </w:p>
    <w:p w14:paraId="1FBE4F5E" w14:textId="77777777" w:rsidR="009B478C" w:rsidRDefault="009B478C" w:rsidP="00120582">
      <w:pPr>
        <w:pStyle w:val="Bezmezer"/>
        <w:numPr>
          <w:ilvl w:val="0"/>
          <w:numId w:val="26"/>
        </w:numPr>
        <w:spacing w:before="120"/>
        <w:ind w:left="284" w:hanging="284"/>
        <w:rPr>
          <w:u w:val="single"/>
        </w:rPr>
      </w:pPr>
      <w:r w:rsidRPr="00054D70">
        <w:rPr>
          <w:u w:val="single"/>
        </w:rPr>
        <w:t>Specifikace viz výše </w:t>
      </w:r>
      <w:r w:rsidR="00054D70" w:rsidRPr="00054D70">
        <w:rPr>
          <w:u w:val="single"/>
        </w:rPr>
        <w:t xml:space="preserve">v </w:t>
      </w:r>
      <w:r w:rsidRPr="00054D70">
        <w:rPr>
          <w:u w:val="single"/>
        </w:rPr>
        <w:t xml:space="preserve">odst. </w:t>
      </w:r>
      <w:r w:rsidR="00120582" w:rsidRPr="00120582">
        <w:rPr>
          <w:u w:val="single"/>
        </w:rPr>
        <w:t>Založení vyhlídky a ohniště</w:t>
      </w:r>
      <w:r w:rsidR="00120582">
        <w:rPr>
          <w:u w:val="single"/>
        </w:rPr>
        <w:t xml:space="preserve"> a odst. </w:t>
      </w:r>
      <w:r w:rsidRPr="00054D70">
        <w:rPr>
          <w:u w:val="single"/>
        </w:rPr>
        <w:t>Prefabrikáty.</w:t>
      </w:r>
    </w:p>
    <w:p w14:paraId="62F77FC5" w14:textId="77777777" w:rsidR="0083478B" w:rsidRDefault="009452EE" w:rsidP="009452EE">
      <w:pPr>
        <w:pStyle w:val="Bezmezer"/>
        <w:spacing w:before="120"/>
      </w:pPr>
      <w:r>
        <w:rPr>
          <w:u w:val="single"/>
        </w:rPr>
        <w:t>Přesnost orientace objektu ke světovým stranám</w:t>
      </w:r>
      <w:r w:rsidR="00540B27">
        <w:rPr>
          <w:u w:val="single"/>
        </w:rPr>
        <w:t>:</w:t>
      </w:r>
    </w:p>
    <w:p w14:paraId="4BED925D" w14:textId="77777777" w:rsidR="00540B27" w:rsidRDefault="00540B27" w:rsidP="0083478B">
      <w:pPr>
        <w:pStyle w:val="Bezmezer"/>
        <w:numPr>
          <w:ilvl w:val="0"/>
          <w:numId w:val="27"/>
        </w:numPr>
        <w:ind w:left="714" w:hanging="357"/>
      </w:pPr>
      <w:r>
        <w:t>Přesná orientace je vzhledem k charakteru objektu zásadní!  (Pohledové cíle v prefabrikátech.)</w:t>
      </w:r>
    </w:p>
    <w:p w14:paraId="7414E5E7" w14:textId="77777777" w:rsidR="0083478B" w:rsidRPr="0083478B" w:rsidRDefault="0083478B" w:rsidP="0083478B">
      <w:pPr>
        <w:pStyle w:val="Bezmezer"/>
        <w:numPr>
          <w:ilvl w:val="0"/>
          <w:numId w:val="27"/>
        </w:numPr>
        <w:ind w:left="714" w:hanging="357"/>
      </w:pPr>
      <w:r w:rsidRPr="0083478B">
        <w:t>Maximální přípustná úhlová odchylka</w:t>
      </w:r>
      <w:r w:rsidR="00B00FD1">
        <w:t xml:space="preserve"> je</w:t>
      </w:r>
      <w:r w:rsidRPr="0083478B">
        <w:t xml:space="preserve"> +/- 0° 30´</w:t>
      </w:r>
      <w:r w:rsidR="00B00FD1">
        <w:t xml:space="preserve">, resp. </w:t>
      </w:r>
      <w:r w:rsidRPr="0083478B">
        <w:t>+/- 0,5</w:t>
      </w:r>
      <w:r w:rsidR="00B00FD1">
        <w:t>°</w:t>
      </w:r>
      <w:r>
        <w:t>.</w:t>
      </w:r>
    </w:p>
    <w:p w14:paraId="60C4D33D" w14:textId="77777777" w:rsidR="00CB4417" w:rsidRDefault="00540B27" w:rsidP="00540B27">
      <w:pPr>
        <w:pStyle w:val="Bezmezer"/>
        <w:numPr>
          <w:ilvl w:val="0"/>
          <w:numId w:val="27"/>
        </w:numPr>
        <w:ind w:left="714" w:hanging="357"/>
      </w:pPr>
      <w:r>
        <w:t>Při vytyčování polohy je tedy potřeba obzvláště přesně vytýčit orientaci</w:t>
      </w:r>
      <w:r w:rsidR="00CB4417">
        <w:t xml:space="preserve"> ke světovým stranám</w:t>
      </w:r>
      <w:r>
        <w:t>.</w:t>
      </w:r>
    </w:p>
    <w:p w14:paraId="79E8C2F8" w14:textId="77777777" w:rsidR="009452EE" w:rsidRPr="00540B27" w:rsidRDefault="00540B27" w:rsidP="00540B27">
      <w:pPr>
        <w:pStyle w:val="Bezmezer"/>
        <w:numPr>
          <w:ilvl w:val="0"/>
          <w:numId w:val="27"/>
        </w:numPr>
        <w:ind w:left="714" w:hanging="357"/>
      </w:pPr>
      <w:r>
        <w:t>Pozor, nezaměnit orientaci</w:t>
      </w:r>
      <w:r w:rsidR="00CB4417">
        <w:t xml:space="preserve"> ke světovým stranám</w:t>
      </w:r>
      <w:r>
        <w:t xml:space="preserve"> za </w:t>
      </w:r>
      <w:r w:rsidR="00CB4417">
        <w:t xml:space="preserve">orientaci </w:t>
      </w:r>
      <w:r>
        <w:t>Křovákov</w:t>
      </w:r>
      <w:r w:rsidR="00CB4417">
        <w:t>a</w:t>
      </w:r>
      <w:r>
        <w:t xml:space="preserve"> zobrazení v S-JTSK,</w:t>
      </w:r>
      <w:r w:rsidR="00CB4417">
        <w:t xml:space="preserve"> kde je odchýlena; v tomto místě </w:t>
      </w:r>
      <w:r>
        <w:t>o 8° 03</w:t>
      </w:r>
      <w:r w:rsidR="00CB4417">
        <w:t xml:space="preserve">´, </w:t>
      </w:r>
      <w:r>
        <w:t>resp. 8,05</w:t>
      </w:r>
      <w:r w:rsidR="00CB4417">
        <w:t>°</w:t>
      </w:r>
      <w:r>
        <w:t>.</w:t>
      </w:r>
    </w:p>
    <w:p w14:paraId="718C8EF0" w14:textId="77777777" w:rsidR="00540B27" w:rsidRPr="00B00FD1" w:rsidRDefault="00540B27" w:rsidP="0083478B">
      <w:pPr>
        <w:pStyle w:val="Bezmezer"/>
        <w:numPr>
          <w:ilvl w:val="0"/>
          <w:numId w:val="27"/>
        </w:numPr>
        <w:ind w:left="714" w:hanging="357"/>
      </w:pPr>
      <w:r>
        <w:t>Vzhledem ke kruhovému tvaru objektu včetně základových konstrukcí, je možné vytýčení orientace až před ukládáním prefabrikátů.</w:t>
      </w:r>
    </w:p>
    <w:p w14:paraId="38548E4A" w14:textId="77777777" w:rsidR="00AD5A1E" w:rsidRDefault="00660A8A" w:rsidP="006E6ACB">
      <w:pPr>
        <w:pStyle w:val="Nadpis3"/>
        <w:spacing w:before="360" w:after="120"/>
        <w:ind w:left="425" w:hanging="425"/>
      </w:pPr>
      <w:bookmarkStart w:id="12" w:name="_Toc213917516"/>
      <w:r>
        <w:t>O</w:t>
      </w:r>
      <w:r w:rsidR="00AD5A1E">
        <w:t>hniště</w:t>
      </w:r>
      <w:bookmarkEnd w:id="12"/>
    </w:p>
    <w:p w14:paraId="1EE38586" w14:textId="77777777" w:rsidR="00EC2C3B" w:rsidRDefault="00EC2C3B" w:rsidP="00CB4BAB">
      <w:pPr>
        <w:pStyle w:val="Bezmezer"/>
      </w:pPr>
      <w:r>
        <w:t>Kruhový</w:t>
      </w:r>
      <w:r w:rsidR="00AE78E2">
        <w:t xml:space="preserve"> </w:t>
      </w:r>
      <w:r>
        <w:t>objekt</w:t>
      </w:r>
      <w:r w:rsidR="00AE78E2">
        <w:t xml:space="preserve"> </w:t>
      </w:r>
      <w:r w:rsidR="008741F0">
        <w:t>ve svažité</w:t>
      </w:r>
      <w:r>
        <w:t> sadové ploše</w:t>
      </w:r>
      <w:r w:rsidR="00AE78E2" w:rsidRPr="00AE78E2">
        <w:t xml:space="preserve"> </w:t>
      </w:r>
      <w:r w:rsidR="00AE78E2">
        <w:t>z betonových prefabrikátů.</w:t>
      </w:r>
      <w:r w:rsidR="00B22C2B">
        <w:t xml:space="preserve"> Ohniště</w:t>
      </w:r>
      <w:r w:rsidR="00F665C9">
        <w:t xml:space="preserve"> je posazeno na kruhovém stole,</w:t>
      </w:r>
      <w:r w:rsidR="00B22C2B">
        <w:t xml:space="preserve"> obepínají ho kruhové lavice a mezi nimi průchody se schody. Plocha mezi </w:t>
      </w:r>
      <w:r w:rsidR="00FB3192">
        <w:t>podstavcem (stolem) a </w:t>
      </w:r>
      <w:r w:rsidR="00B22C2B">
        <w:t>lavicemi je rovněž z betonových prefabrikátů.</w:t>
      </w:r>
    </w:p>
    <w:p w14:paraId="19863AF3" w14:textId="77777777" w:rsidR="00120582" w:rsidRPr="00054D70" w:rsidRDefault="00120582" w:rsidP="00120582">
      <w:pPr>
        <w:pStyle w:val="Bezmezer"/>
        <w:numPr>
          <w:ilvl w:val="0"/>
          <w:numId w:val="26"/>
        </w:numPr>
        <w:spacing w:before="120"/>
        <w:ind w:left="284" w:hanging="284"/>
        <w:rPr>
          <w:u w:val="single"/>
        </w:rPr>
      </w:pPr>
      <w:r w:rsidRPr="00054D70">
        <w:rPr>
          <w:u w:val="single"/>
        </w:rPr>
        <w:t xml:space="preserve">Specifikace viz výše v odst. </w:t>
      </w:r>
      <w:r w:rsidRPr="00120582">
        <w:rPr>
          <w:u w:val="single"/>
        </w:rPr>
        <w:t>Založení vyhlídky a ohniště</w:t>
      </w:r>
      <w:r>
        <w:rPr>
          <w:u w:val="single"/>
        </w:rPr>
        <w:t xml:space="preserve"> a odst. </w:t>
      </w:r>
      <w:r w:rsidRPr="00054D70">
        <w:rPr>
          <w:u w:val="single"/>
        </w:rPr>
        <w:t>Prefabrikáty.</w:t>
      </w:r>
    </w:p>
    <w:p w14:paraId="4D904AE0" w14:textId="77777777" w:rsidR="00F665C9" w:rsidRPr="00E973EA" w:rsidRDefault="00054D70" w:rsidP="00F665C9">
      <w:pPr>
        <w:pStyle w:val="Bezmezer"/>
        <w:spacing w:before="120"/>
      </w:pPr>
      <w:r w:rsidRPr="00054D70">
        <w:rPr>
          <w:u w:val="single"/>
        </w:rPr>
        <w:t>Barevnost</w:t>
      </w:r>
      <w:r>
        <w:t xml:space="preserve">: </w:t>
      </w:r>
      <w:r w:rsidR="00FB3192">
        <w:t>podstavec</w:t>
      </w:r>
      <w:r w:rsidR="000C4EF8">
        <w:t xml:space="preserve"> a topeniště</w:t>
      </w:r>
      <w:r>
        <w:t xml:space="preserve"> budou</w:t>
      </w:r>
      <w:r w:rsidR="000C4EF8">
        <w:t xml:space="preserve"> </w:t>
      </w:r>
      <w:r w:rsidR="001614F8" w:rsidRPr="001614F8">
        <w:t>obarven</w:t>
      </w:r>
      <w:r w:rsidR="000C4EF8">
        <w:t>y ve hmotě</w:t>
      </w:r>
      <w:r w:rsidR="001614F8" w:rsidRPr="001614F8">
        <w:t xml:space="preserve"> tekutým </w:t>
      </w:r>
      <w:r w:rsidR="00F665C9">
        <w:t>pigmentem specifikovaným výše</w:t>
      </w:r>
      <w:r w:rsidR="009B478C">
        <w:t xml:space="preserve"> v odst. </w:t>
      </w:r>
    </w:p>
    <w:p w14:paraId="339561F8" w14:textId="77777777" w:rsidR="00F665C9" w:rsidRDefault="00FB3192" w:rsidP="00284C05">
      <w:pPr>
        <w:pStyle w:val="Bezmezer"/>
        <w:numPr>
          <w:ilvl w:val="0"/>
          <w:numId w:val="8"/>
        </w:numPr>
      </w:pPr>
      <w:r>
        <w:rPr>
          <w:u w:val="single"/>
        </w:rPr>
        <w:t>podstavec</w:t>
      </w:r>
      <w:r w:rsidR="00F665C9">
        <w:t>:</w:t>
      </w:r>
      <w:r w:rsidR="001614F8">
        <w:t xml:space="preserve"> </w:t>
      </w:r>
      <w:r w:rsidR="009B478C">
        <w:t xml:space="preserve">barva </w:t>
      </w:r>
      <w:r w:rsidR="001614F8">
        <w:t>antracit</w:t>
      </w:r>
      <w:r w:rsidR="009B478C">
        <w:t>ová s nepravidelnostmi odstínu charakteristickými pro beton;</w:t>
      </w:r>
    </w:p>
    <w:p w14:paraId="04DC44D5" w14:textId="77777777" w:rsidR="00F665C9" w:rsidRDefault="001614F8" w:rsidP="00284C05">
      <w:pPr>
        <w:pStyle w:val="Bezmezer"/>
        <w:numPr>
          <w:ilvl w:val="0"/>
          <w:numId w:val="8"/>
        </w:numPr>
      </w:pPr>
      <w:r w:rsidRPr="00FB3192">
        <w:rPr>
          <w:u w:val="single"/>
        </w:rPr>
        <w:t>topeniště</w:t>
      </w:r>
      <w:r w:rsidR="00F665C9">
        <w:t>:</w:t>
      </w:r>
      <w:r w:rsidR="000C4EF8">
        <w:t xml:space="preserve"> černé, resp. co nejtmavší</w:t>
      </w:r>
      <w:r w:rsidR="009B478C">
        <w:t>; s nepravidelnostmi charakteristickými pro beton.</w:t>
      </w:r>
    </w:p>
    <w:p w14:paraId="11495BC6" w14:textId="77777777" w:rsidR="00E973EA" w:rsidRDefault="00E973EA" w:rsidP="00E973EA">
      <w:pPr>
        <w:pStyle w:val="Bezmezer"/>
      </w:pPr>
    </w:p>
    <w:p w14:paraId="46527DD7" w14:textId="77777777" w:rsidR="00E973EA" w:rsidRDefault="00E973EA" w:rsidP="00E973EA">
      <w:pPr>
        <w:pStyle w:val="Bezmezer"/>
      </w:pPr>
      <w:r w:rsidRPr="00E973EA">
        <w:rPr>
          <w:u w:val="single"/>
        </w:rPr>
        <w:t>Otvory v topeništi</w:t>
      </w:r>
      <w:r>
        <w:t xml:space="preserve"> slouží pro odtok dešťové vody a jsou záměrně přístupné z obou stran, aby mohly být pohodlně čištěny. Voda z nich může vytékat do mezery</w:t>
      </w:r>
      <w:r w:rsidR="00C17E5E">
        <w:t xml:space="preserve"> (š. 25 mm)</w:t>
      </w:r>
      <w:r>
        <w:t xml:space="preserve"> mezi topeništěm a podstavcem, která je vyplněna oblým kamenivem 8/16, a dále může odtéci do kameniva kterým je vyplněn podstavec.</w:t>
      </w:r>
      <w:r w:rsidR="00C17E5E">
        <w:t xml:space="preserve"> Otvory 6x 20x20 mm, pozice dle výkresu. </w:t>
      </w:r>
    </w:p>
    <w:p w14:paraId="65B282CF" w14:textId="77777777" w:rsidR="00E973EA" w:rsidRDefault="00E973EA" w:rsidP="00E973EA">
      <w:pPr>
        <w:pStyle w:val="Bezmezer"/>
        <w:spacing w:before="120"/>
      </w:pPr>
      <w:r w:rsidRPr="00E973EA">
        <w:rPr>
          <w:u w:val="single"/>
        </w:rPr>
        <w:lastRenderedPageBreak/>
        <w:t>Otvory v</w:t>
      </w:r>
      <w:r w:rsidR="00C17E5E">
        <w:rPr>
          <w:u w:val="single"/>
        </w:rPr>
        <w:t> </w:t>
      </w:r>
      <w:r w:rsidRPr="00E973EA">
        <w:rPr>
          <w:u w:val="single"/>
        </w:rPr>
        <w:t>podstavci</w:t>
      </w:r>
      <w:r>
        <w:t xml:space="preserve"> slouží k jako pojistné pro případ velmi vydatných dešťů a velmi pomalého vsakování vody, kdy by se teoreticky mohla vystavit až do této výšky.</w:t>
      </w:r>
      <w:r w:rsidR="003B17E7">
        <w:t xml:space="preserve"> Zároveň umožňují mírné provětrávání prostoru s kamenivem uvnitř podstavce.</w:t>
      </w:r>
      <w:r w:rsidR="00C17E5E">
        <w:t xml:space="preserve"> Otvory 3x 20x20 mm, HH otvorů 240 mm pod HH podstavce, pozice dle výkresu.</w:t>
      </w:r>
    </w:p>
    <w:p w14:paraId="0C513A03" w14:textId="77777777" w:rsidR="00AD5A1E" w:rsidRDefault="00F665C9" w:rsidP="006E6ACB">
      <w:pPr>
        <w:pStyle w:val="Nadpis3"/>
        <w:spacing w:before="360" w:after="120"/>
        <w:ind w:left="425" w:hanging="425"/>
      </w:pPr>
      <w:bookmarkStart w:id="13" w:name="_Toc213917517"/>
      <w:r>
        <w:t>P</w:t>
      </w:r>
      <w:r w:rsidR="00CD5294">
        <w:t>opis</w:t>
      </w:r>
      <w:r>
        <w:t>k</w:t>
      </w:r>
      <w:r w:rsidR="00CD5294">
        <w:t>y</w:t>
      </w:r>
      <w:r w:rsidR="00FB3192">
        <w:t xml:space="preserve"> dřevin</w:t>
      </w:r>
      <w:bookmarkEnd w:id="13"/>
    </w:p>
    <w:p w14:paraId="232B2D67" w14:textId="77777777" w:rsidR="00AE78E2" w:rsidRDefault="00A24AD8" w:rsidP="00E034A5">
      <w:pPr>
        <w:pStyle w:val="Bezmezer"/>
        <w:spacing w:before="120"/>
      </w:pPr>
      <w:r>
        <w:t>B</w:t>
      </w:r>
      <w:r w:rsidR="00CD5294">
        <w:t>etonové prefabrikáty tvaru válce</w:t>
      </w:r>
      <w:r>
        <w:t xml:space="preserve"> s popisy dřevin jsou o</w:t>
      </w:r>
      <w:r w:rsidR="00B22C2B">
        <w:t>sazeny u</w:t>
      </w:r>
      <w:r w:rsidR="00CD5294">
        <w:t xml:space="preserve"> jednotlivých</w:t>
      </w:r>
      <w:r w:rsidR="00B22C2B">
        <w:t xml:space="preserve"> stromů a keřů</w:t>
      </w:r>
      <w:r w:rsidR="00CD5294">
        <w:t>.</w:t>
      </w:r>
    </w:p>
    <w:p w14:paraId="4A79979E" w14:textId="77777777" w:rsidR="009B478C" w:rsidRPr="00054D70" w:rsidRDefault="009B478C" w:rsidP="00120582">
      <w:pPr>
        <w:pStyle w:val="Bezmezer"/>
        <w:numPr>
          <w:ilvl w:val="0"/>
          <w:numId w:val="26"/>
        </w:numPr>
        <w:spacing w:before="120"/>
        <w:ind w:left="284" w:hanging="284"/>
        <w:rPr>
          <w:u w:val="single"/>
        </w:rPr>
      </w:pPr>
      <w:r w:rsidRPr="00054D70">
        <w:rPr>
          <w:u w:val="single"/>
        </w:rPr>
        <w:t>Specifikace</w:t>
      </w:r>
      <w:r w:rsidR="00120582">
        <w:rPr>
          <w:u w:val="single"/>
        </w:rPr>
        <w:t>, zejm. grafiky,</w:t>
      </w:r>
      <w:r w:rsidRPr="00054D70">
        <w:rPr>
          <w:u w:val="single"/>
        </w:rPr>
        <w:t xml:space="preserve"> viz výše </w:t>
      </w:r>
      <w:r w:rsidR="005240AD">
        <w:rPr>
          <w:u w:val="single"/>
        </w:rPr>
        <w:t xml:space="preserve">v </w:t>
      </w:r>
      <w:r w:rsidRPr="00054D70">
        <w:rPr>
          <w:u w:val="single"/>
        </w:rPr>
        <w:t>odst</w:t>
      </w:r>
      <w:r w:rsidR="005240AD">
        <w:rPr>
          <w:u w:val="single"/>
        </w:rPr>
        <w:t>avci</w:t>
      </w:r>
      <w:r w:rsidRPr="00054D70">
        <w:rPr>
          <w:u w:val="single"/>
        </w:rPr>
        <w:t xml:space="preserve"> Prefabrikáty.</w:t>
      </w:r>
    </w:p>
    <w:p w14:paraId="35BA6203" w14:textId="77777777" w:rsidR="000C3DF1" w:rsidRPr="00EB3D17" w:rsidRDefault="00F665C9" w:rsidP="00E034A5">
      <w:pPr>
        <w:pStyle w:val="Bezmezer"/>
        <w:spacing w:before="120"/>
        <w:rPr>
          <w:u w:val="single"/>
        </w:rPr>
      </w:pPr>
      <w:r w:rsidRPr="00EB3D17">
        <w:rPr>
          <w:u w:val="single"/>
        </w:rPr>
        <w:t>Popisky</w:t>
      </w:r>
      <w:r w:rsidR="000C3DF1" w:rsidRPr="00EB3D17">
        <w:rPr>
          <w:u w:val="single"/>
        </w:rPr>
        <w:t xml:space="preserve"> sestávají ze dvou dílů:</w:t>
      </w:r>
    </w:p>
    <w:p w14:paraId="4A4EF038" w14:textId="77777777" w:rsidR="000C3DF1" w:rsidRPr="00E034A5" w:rsidRDefault="000C3DF1" w:rsidP="00284C05">
      <w:pPr>
        <w:pStyle w:val="Bezmezer"/>
        <w:numPr>
          <w:ilvl w:val="0"/>
          <w:numId w:val="6"/>
        </w:numPr>
      </w:pPr>
      <w:r w:rsidRPr="00E034A5">
        <w:t xml:space="preserve">horní </w:t>
      </w:r>
      <w:r w:rsidR="00E034A5" w:rsidRPr="00E034A5">
        <w:t>válec</w:t>
      </w:r>
      <w:r w:rsidRPr="00E034A5">
        <w:t xml:space="preserve"> s textem </w:t>
      </w:r>
      <w:r w:rsidR="00E034A5" w:rsidRPr="00E034A5">
        <w:t>osazený</w:t>
      </w:r>
      <w:r w:rsidRPr="00E034A5">
        <w:t xml:space="preserve"> dvěma trny z betonářské tyče ø 10 mm, vyčnívající délka 60 mm spojenými s výztuží disku</w:t>
      </w:r>
    </w:p>
    <w:p w14:paraId="51627A18" w14:textId="77777777" w:rsidR="000C3DF1" w:rsidRDefault="000C3DF1" w:rsidP="00284C05">
      <w:pPr>
        <w:pStyle w:val="Bezmezer"/>
        <w:numPr>
          <w:ilvl w:val="0"/>
          <w:numId w:val="6"/>
        </w:numPr>
      </w:pPr>
      <w:r w:rsidRPr="00E034A5">
        <w:t>spodní válcový dřík se dvěma otvory vyvrtanými v horní ploše válce podle polohy trnů v</w:t>
      </w:r>
      <w:r w:rsidR="00886C2C">
        <w:t> </w:t>
      </w:r>
      <w:r w:rsidRPr="00E034A5">
        <w:t>disku</w:t>
      </w:r>
    </w:p>
    <w:p w14:paraId="49F2DE2F" w14:textId="77777777" w:rsidR="00886C2C" w:rsidRPr="00E034A5" w:rsidRDefault="00886C2C" w:rsidP="00284C05">
      <w:pPr>
        <w:pStyle w:val="Bezmezer"/>
        <w:numPr>
          <w:ilvl w:val="0"/>
          <w:numId w:val="6"/>
        </w:numPr>
      </w:pPr>
      <w:r>
        <w:t>druh betonu viz výše; výztuž dle výrobní dokumentace dodavatele</w:t>
      </w:r>
    </w:p>
    <w:p w14:paraId="05428765" w14:textId="77777777" w:rsidR="000C3DF1" w:rsidRPr="00E034A5" w:rsidRDefault="000C3DF1" w:rsidP="00284C05">
      <w:pPr>
        <w:pStyle w:val="Bezmezer"/>
        <w:numPr>
          <w:ilvl w:val="0"/>
          <w:numId w:val="6"/>
        </w:numPr>
      </w:pPr>
      <w:r w:rsidRPr="00E034A5">
        <w:t>slepeno pomocí chemických kotev</w:t>
      </w:r>
    </w:p>
    <w:p w14:paraId="6450EAC2" w14:textId="77777777" w:rsidR="00CD5294" w:rsidRDefault="00CD5294" w:rsidP="00CB4BAB">
      <w:pPr>
        <w:pStyle w:val="Bezmezer"/>
      </w:pPr>
    </w:p>
    <w:p w14:paraId="0F4AEFBE" w14:textId="77777777" w:rsidR="00E034A5" w:rsidRPr="00EB3D17" w:rsidRDefault="00360115" w:rsidP="00CB4BAB">
      <w:pPr>
        <w:pStyle w:val="Bezmezer"/>
        <w:rPr>
          <w:u w:val="single"/>
        </w:rPr>
      </w:pPr>
      <w:r w:rsidRPr="00EB3D17">
        <w:rPr>
          <w:u w:val="single"/>
        </w:rPr>
        <w:t>Množství variant a kusů</w:t>
      </w:r>
      <w:r w:rsidR="00E034A5" w:rsidRPr="00EB3D17">
        <w:rPr>
          <w:u w:val="single"/>
        </w:rPr>
        <w:t>:</w:t>
      </w:r>
    </w:p>
    <w:p w14:paraId="48DC08A4" w14:textId="77777777" w:rsidR="0014631C" w:rsidRDefault="00E034A5" w:rsidP="00284C05">
      <w:pPr>
        <w:pStyle w:val="Bezmezer"/>
        <w:numPr>
          <w:ilvl w:val="0"/>
          <w:numId w:val="7"/>
        </w:numPr>
      </w:pPr>
      <w:r>
        <w:t>p</w:t>
      </w:r>
      <w:r w:rsidR="0014631C">
        <w:t xml:space="preserve">očet variant: </w:t>
      </w:r>
      <w:r w:rsidR="00360115">
        <w:t>78; z toho 50 pro stromy a 28 pro keře;</w:t>
      </w:r>
    </w:p>
    <w:p w14:paraId="3C445365" w14:textId="77777777" w:rsidR="00AD5A1E" w:rsidRDefault="0014631C" w:rsidP="00284C05">
      <w:pPr>
        <w:pStyle w:val="Bezmezer"/>
        <w:numPr>
          <w:ilvl w:val="0"/>
          <w:numId w:val="7"/>
        </w:numPr>
      </w:pPr>
      <w:r>
        <w:t>počet</w:t>
      </w:r>
      <w:r w:rsidR="00360115">
        <w:t xml:space="preserve"> kusů</w:t>
      </w:r>
      <w:r>
        <w:t xml:space="preserve">: </w:t>
      </w:r>
      <w:r w:rsidR="00360115">
        <w:t>111; z toho 56 pro stromy a 55 pro keře.</w:t>
      </w:r>
    </w:p>
    <w:p w14:paraId="24401F09" w14:textId="77777777" w:rsidR="000C4EF8" w:rsidRDefault="000C4EF8" w:rsidP="00CB4BAB">
      <w:pPr>
        <w:pStyle w:val="Bezmezer"/>
      </w:pPr>
    </w:p>
    <w:p w14:paraId="4AF371D6" w14:textId="77777777" w:rsidR="00AD5A1E" w:rsidRDefault="00AD5A1E" w:rsidP="00CB4BAB">
      <w:r>
        <w:t>Vysazené dřeviny budou zaevidovány do situačního výkresu a budou k nim vyrobeny popisové prefabrikáty s českým názvem druhu a odrůdou. Seznam navržených dřevin je v</w:t>
      </w:r>
      <w:r w:rsidR="00D61015">
        <w:t> </w:t>
      </w:r>
      <w:r>
        <w:t xml:space="preserve">části </w:t>
      </w:r>
      <w:r w:rsidR="00D61015">
        <w:t>V</w:t>
      </w:r>
      <w:r>
        <w:t>egetační úpravy, včetně uvedení počtu popisových prefabrikátů. Tento seznam však musí být před výrobou</w:t>
      </w:r>
      <w:r w:rsidR="00D61015">
        <w:t xml:space="preserve"> popisek</w:t>
      </w:r>
      <w:r w:rsidR="00D945B9">
        <w:t xml:space="preserve"> v </w:t>
      </w:r>
      <w:r>
        <w:t>případě záměny odrůd upraven podle skutečně vysazených dřevin.</w:t>
      </w:r>
    </w:p>
    <w:p w14:paraId="78630936" w14:textId="77777777" w:rsidR="00AD5A1E" w:rsidRDefault="00AD5A1E" w:rsidP="00CB4BAB">
      <w:r>
        <w:t>Prefabrikáty budou osaz</w:t>
      </w:r>
      <w:r w:rsidR="00D61015">
        <w:t>eny po výsadbě a zhutnění zeminy do znovu vykopané jámy</w:t>
      </w:r>
      <w:r>
        <w:t xml:space="preserve"> </w:t>
      </w:r>
      <w:r w:rsidR="00D61015">
        <w:t>do zavlhlé</w:t>
      </w:r>
      <w:r>
        <w:t xml:space="preserve"> </w:t>
      </w:r>
      <w:r w:rsidR="00E034A5">
        <w:t>betonov</w:t>
      </w:r>
      <w:r w:rsidR="00D61015">
        <w:t>é</w:t>
      </w:r>
      <w:r w:rsidR="00E034A5">
        <w:t xml:space="preserve"> </w:t>
      </w:r>
      <w:r w:rsidR="00D61015">
        <w:t>směsi vždy k příslušnému stromu podle výkresové dokumentace.</w:t>
      </w:r>
      <w:r>
        <w:t xml:space="preserve"> Při osazování popisu nesmí dojít k porušení kořenů nebo jinému poškození vysazené dřeviny.</w:t>
      </w:r>
    </w:p>
    <w:p w14:paraId="0A656118" w14:textId="77777777" w:rsidR="00341732" w:rsidRPr="00341732" w:rsidRDefault="00341732" w:rsidP="00341732">
      <w:pPr>
        <w:rPr>
          <w:u w:val="single"/>
        </w:rPr>
      </w:pPr>
      <w:r>
        <w:rPr>
          <w:u w:val="single"/>
        </w:rPr>
        <w:t>Vzorový g</w:t>
      </w:r>
      <w:r w:rsidRPr="00341732">
        <w:rPr>
          <w:u w:val="single"/>
        </w:rPr>
        <w:t>rafický návrh dodá projektant ve formě dohodnuté s dodavatelem.</w:t>
      </w:r>
    </w:p>
    <w:p w14:paraId="6E4A8E96" w14:textId="77777777" w:rsidR="00341732" w:rsidRPr="00341732" w:rsidRDefault="00341732" w:rsidP="00341732">
      <w:pPr>
        <w:rPr>
          <w:u w:val="single"/>
        </w:rPr>
      </w:pPr>
      <w:r w:rsidRPr="00341732">
        <w:rPr>
          <w:u w:val="single"/>
        </w:rPr>
        <w:t>Grafi</w:t>
      </w:r>
      <w:r>
        <w:rPr>
          <w:u w:val="single"/>
        </w:rPr>
        <w:t>c</w:t>
      </w:r>
      <w:r w:rsidRPr="00341732">
        <w:rPr>
          <w:u w:val="single"/>
        </w:rPr>
        <w:t xml:space="preserve">ká podoba všech </w:t>
      </w:r>
      <w:r>
        <w:rPr>
          <w:u w:val="single"/>
        </w:rPr>
        <w:t>variant textace</w:t>
      </w:r>
      <w:r w:rsidRPr="00341732">
        <w:rPr>
          <w:u w:val="single"/>
        </w:rPr>
        <w:t xml:space="preserve"> bude vytvořena dodavatelem podle </w:t>
      </w:r>
      <w:r>
        <w:rPr>
          <w:u w:val="single"/>
        </w:rPr>
        <w:t xml:space="preserve">vzorového </w:t>
      </w:r>
      <w:r w:rsidRPr="00341732">
        <w:rPr>
          <w:u w:val="single"/>
        </w:rPr>
        <w:t xml:space="preserve">grafického návrhu a </w:t>
      </w:r>
      <w:r>
        <w:rPr>
          <w:u w:val="single"/>
        </w:rPr>
        <w:t>dokumentu</w:t>
      </w:r>
      <w:r w:rsidRPr="00341732">
        <w:rPr>
          <w:u w:val="single"/>
        </w:rPr>
        <w:t xml:space="preserve"> se všemi </w:t>
      </w:r>
      <w:r>
        <w:rPr>
          <w:u w:val="single"/>
        </w:rPr>
        <w:t>variantami textu</w:t>
      </w:r>
      <w:r w:rsidRPr="00341732">
        <w:rPr>
          <w:u w:val="single"/>
        </w:rPr>
        <w:t>.</w:t>
      </w:r>
      <w:r>
        <w:rPr>
          <w:u w:val="single"/>
        </w:rPr>
        <w:t xml:space="preserve"> Všechny tyto varianty budou </w:t>
      </w:r>
      <w:r w:rsidRPr="00341732">
        <w:rPr>
          <w:u w:val="single"/>
        </w:rPr>
        <w:t>před výrobou</w:t>
      </w:r>
      <w:r>
        <w:rPr>
          <w:u w:val="single"/>
        </w:rPr>
        <w:t xml:space="preserve"> konzultovány</w:t>
      </w:r>
      <w:r w:rsidRPr="00341732">
        <w:rPr>
          <w:u w:val="single"/>
        </w:rPr>
        <w:t xml:space="preserve"> odsouhlasen</w:t>
      </w:r>
      <w:r>
        <w:rPr>
          <w:u w:val="single"/>
        </w:rPr>
        <w:t>y</w:t>
      </w:r>
      <w:r w:rsidRPr="00341732">
        <w:rPr>
          <w:u w:val="single"/>
        </w:rPr>
        <w:t xml:space="preserve"> projektantem.</w:t>
      </w:r>
    </w:p>
    <w:p w14:paraId="3D4D0B86" w14:textId="77777777" w:rsidR="00341732" w:rsidRDefault="00341732" w:rsidP="00341732">
      <w:pPr>
        <w:rPr>
          <w:u w:val="single"/>
        </w:rPr>
      </w:pPr>
      <w:r w:rsidRPr="00341732">
        <w:rPr>
          <w:u w:val="single"/>
        </w:rPr>
        <w:t xml:space="preserve">Před výrobou popisových prefabrikátů bude provedený vzorek pro odsouhlasení </w:t>
      </w:r>
      <w:r w:rsidR="00011E42">
        <w:rPr>
          <w:u w:val="single"/>
        </w:rPr>
        <w:t xml:space="preserve">projektantem, resp. </w:t>
      </w:r>
      <w:r w:rsidRPr="00341732">
        <w:rPr>
          <w:u w:val="single"/>
        </w:rPr>
        <w:t>autorským dozorem.</w:t>
      </w:r>
    </w:p>
    <w:p w14:paraId="4FBFF769" w14:textId="77777777" w:rsidR="003879F3" w:rsidRPr="00EC2C3B" w:rsidRDefault="00C234E5" w:rsidP="006E6ACB">
      <w:pPr>
        <w:pStyle w:val="Nadpis3"/>
        <w:spacing w:before="360" w:after="120"/>
        <w:ind w:left="425" w:hanging="425"/>
      </w:pPr>
      <w:bookmarkStart w:id="14" w:name="_Toc213917518"/>
      <w:r>
        <w:t>Šlapákové cesty</w:t>
      </w:r>
      <w:bookmarkEnd w:id="14"/>
    </w:p>
    <w:p w14:paraId="128347EC" w14:textId="77777777" w:rsidR="003879F3" w:rsidRDefault="00B40BE6" w:rsidP="00CB4BAB">
      <w:pPr>
        <w:pStyle w:val="Bezmezer"/>
        <w:rPr>
          <w:lang w:eastAsia="cs-CZ"/>
        </w:rPr>
      </w:pPr>
      <w:r>
        <w:rPr>
          <w:lang w:eastAsia="cs-CZ"/>
        </w:rPr>
        <w:t>Šlapákové cesty vedou</w:t>
      </w:r>
      <w:r w:rsidR="00E80E64">
        <w:rPr>
          <w:lang w:eastAsia="cs-CZ"/>
        </w:rPr>
        <w:t xml:space="preserve"> k ohništi, vyhlídce</w:t>
      </w:r>
      <w:r w:rsidR="002A12E5">
        <w:rPr>
          <w:lang w:eastAsia="cs-CZ"/>
        </w:rPr>
        <w:t>,</w:t>
      </w:r>
      <w:r w:rsidR="00E80E64">
        <w:rPr>
          <w:lang w:eastAsia="cs-CZ"/>
        </w:rPr>
        <w:t xml:space="preserve"> tréninkovému hřišti (1. etapa) a podest</w:t>
      </w:r>
      <w:r w:rsidR="002A12E5">
        <w:rPr>
          <w:lang w:eastAsia="cs-CZ"/>
        </w:rPr>
        <w:t>ám</w:t>
      </w:r>
      <w:r w:rsidR="00E80E64">
        <w:rPr>
          <w:lang w:eastAsia="cs-CZ"/>
        </w:rPr>
        <w:t xml:space="preserve">. Tyto cesty jsou pouze pro pěší, nejsou bezbariérové a s výjimkou ohniště </w:t>
      </w:r>
      <w:r w:rsidR="00E3600B">
        <w:rPr>
          <w:lang w:eastAsia="cs-CZ"/>
        </w:rPr>
        <w:t>je u nich</w:t>
      </w:r>
      <w:r w:rsidR="009154A0">
        <w:rPr>
          <w:lang w:eastAsia="cs-CZ"/>
        </w:rPr>
        <w:t xml:space="preserve"> </w:t>
      </w:r>
      <w:r w:rsidR="00E3600B">
        <w:rPr>
          <w:lang w:eastAsia="cs-CZ"/>
        </w:rPr>
        <w:t>možnost volit jinou</w:t>
      </w:r>
      <w:r w:rsidR="00E80E64">
        <w:rPr>
          <w:lang w:eastAsia="cs-CZ"/>
        </w:rPr>
        <w:t>, snáze přístupnou trasu.</w:t>
      </w:r>
    </w:p>
    <w:p w14:paraId="516AD4DE" w14:textId="77777777" w:rsidR="009B478C" w:rsidRDefault="00B40BE6" w:rsidP="009B478C">
      <w:pPr>
        <w:pStyle w:val="Bezmezer"/>
        <w:spacing w:before="120"/>
        <w:rPr>
          <w:u w:val="single"/>
        </w:rPr>
      </w:pPr>
      <w:r>
        <w:rPr>
          <w:u w:val="single"/>
        </w:rPr>
        <w:t>Specifikace</w:t>
      </w:r>
      <w:r w:rsidR="00E3600B">
        <w:rPr>
          <w:u w:val="single"/>
        </w:rPr>
        <w:t xml:space="preserve"> šlapáků</w:t>
      </w:r>
      <w:r>
        <w:rPr>
          <w:u w:val="single"/>
        </w:rPr>
        <w:t>:</w:t>
      </w:r>
    </w:p>
    <w:p w14:paraId="0A7521F7" w14:textId="77777777" w:rsidR="00B40BE6" w:rsidRDefault="00B40BE6" w:rsidP="00284C05">
      <w:pPr>
        <w:pStyle w:val="Odstavecseseznamem"/>
        <w:numPr>
          <w:ilvl w:val="0"/>
          <w:numId w:val="4"/>
        </w:numPr>
        <w:ind w:left="714" w:hanging="357"/>
      </w:pPr>
      <w:r>
        <w:t>Beton třídy C30/36</w:t>
      </w:r>
      <w:r w:rsidR="00E3600B">
        <w:t>.</w:t>
      </w:r>
    </w:p>
    <w:p w14:paraId="4AA4C7FD" w14:textId="77777777" w:rsidR="00B40BE6" w:rsidRDefault="00B40BE6" w:rsidP="00284C05">
      <w:pPr>
        <w:pStyle w:val="Odstavecseseznamem"/>
        <w:numPr>
          <w:ilvl w:val="0"/>
          <w:numId w:val="4"/>
        </w:numPr>
        <w:ind w:left="714" w:hanging="357"/>
      </w:pPr>
      <w:r>
        <w:t>Výztuž: obvodový rámeček a plošná kari síť z čediče.</w:t>
      </w:r>
    </w:p>
    <w:p w14:paraId="2E9904C9" w14:textId="77777777" w:rsidR="00B40BE6" w:rsidRDefault="00B40BE6" w:rsidP="00284C05">
      <w:pPr>
        <w:pStyle w:val="Odstavecseseznamem"/>
        <w:numPr>
          <w:ilvl w:val="0"/>
          <w:numId w:val="4"/>
        </w:numPr>
        <w:ind w:left="714" w:hanging="357"/>
      </w:pPr>
      <w:r>
        <w:t>Krytí min. 45 mm směrem k horní straně</w:t>
      </w:r>
      <w:r w:rsidR="00E3600B">
        <w:t xml:space="preserve"> z v</w:t>
      </w:r>
      <w:r w:rsidR="00E3600B" w:rsidRPr="00B40BE6">
        <w:t>ymývané</w:t>
      </w:r>
      <w:r w:rsidR="00E3600B">
        <w:t>ho betonu.</w:t>
      </w:r>
    </w:p>
    <w:p w14:paraId="3F595E9F" w14:textId="7B0CBE5F" w:rsidR="00B40BE6" w:rsidRDefault="00B40BE6" w:rsidP="00284C05">
      <w:pPr>
        <w:pStyle w:val="Odstavecseseznamem"/>
        <w:numPr>
          <w:ilvl w:val="0"/>
          <w:numId w:val="4"/>
        </w:numPr>
        <w:ind w:left="714" w:hanging="357"/>
      </w:pPr>
      <w:r>
        <w:t>Hydrofobizace povrchu (Sikagard 703 W</w:t>
      </w:r>
      <w:r w:rsidR="00AF513C">
        <w:t xml:space="preserve"> nebo rovnocenné řešení</w:t>
      </w:r>
      <w:r>
        <w:t>)</w:t>
      </w:r>
      <w:r w:rsidR="00702603">
        <w:t>.</w:t>
      </w:r>
    </w:p>
    <w:p w14:paraId="628FDE2A" w14:textId="77777777" w:rsidR="00B40BE6" w:rsidRDefault="00702603" w:rsidP="00284C05">
      <w:pPr>
        <w:pStyle w:val="Odstavecseseznamem"/>
        <w:numPr>
          <w:ilvl w:val="0"/>
          <w:numId w:val="4"/>
        </w:numPr>
        <w:ind w:left="714" w:hanging="357"/>
      </w:pPr>
      <w:r>
        <w:t>Viditelné h</w:t>
      </w:r>
      <w:r w:rsidR="00F34D21">
        <w:t>rany</w:t>
      </w:r>
      <w:r>
        <w:t xml:space="preserve"> </w:t>
      </w:r>
      <w:r w:rsidR="002A12E5">
        <w:t xml:space="preserve">budou </w:t>
      </w:r>
      <w:r>
        <w:t>zkosené 6x6mm.</w:t>
      </w:r>
    </w:p>
    <w:p w14:paraId="444ADA62" w14:textId="77777777" w:rsidR="003879F3" w:rsidRDefault="00702603" w:rsidP="00284C05">
      <w:pPr>
        <w:pStyle w:val="Odstavecseseznamem"/>
        <w:numPr>
          <w:ilvl w:val="0"/>
          <w:numId w:val="4"/>
        </w:numPr>
        <w:ind w:left="714" w:hanging="357"/>
      </w:pPr>
      <w:r w:rsidRPr="00702603">
        <w:t>B</w:t>
      </w:r>
      <w:r w:rsidR="003879F3" w:rsidRPr="00702603">
        <w:t>arva:</w:t>
      </w:r>
      <w:r w:rsidR="003879F3">
        <w:t xml:space="preserve"> přírodní šedá.</w:t>
      </w:r>
    </w:p>
    <w:p w14:paraId="06A8B560" w14:textId="2731A71F" w:rsidR="00702603" w:rsidRPr="00702603" w:rsidRDefault="003879F3" w:rsidP="00284C05">
      <w:pPr>
        <w:pStyle w:val="Odstavecseseznamem"/>
        <w:numPr>
          <w:ilvl w:val="0"/>
          <w:numId w:val="4"/>
        </w:numPr>
        <w:ind w:left="714" w:hanging="357"/>
        <w:rPr>
          <w:b/>
        </w:rPr>
      </w:pPr>
      <w:r w:rsidRPr="00702603">
        <w:lastRenderedPageBreak/>
        <w:t>Povrchová úprava:</w:t>
      </w:r>
      <w:r>
        <w:t xml:space="preserve"> jemně zdrsněný protiskluzný </w:t>
      </w:r>
      <w:r w:rsidR="00702603">
        <w:t xml:space="preserve">horní </w:t>
      </w:r>
      <w:r>
        <w:t>povrch provedený aplikací retardantu tuhnutí</w:t>
      </w:r>
      <w:r w:rsidR="00886C2C">
        <w:t xml:space="preserve"> (</w:t>
      </w:r>
      <w:r w:rsidR="00702603" w:rsidRPr="006733D0">
        <w:t>r</w:t>
      </w:r>
      <w:r w:rsidR="00702603">
        <w:t>etardant REMEI, typ 01-02</w:t>
      </w:r>
      <w:r w:rsidR="00B822CB">
        <w:t xml:space="preserve"> nebo rovnocenné řešení)</w:t>
      </w:r>
      <w:r>
        <w:t xml:space="preserve"> a vymytím povrchu tlakovou vodou. Pro tento účel bude do betonu použit</w:t>
      </w:r>
      <w:r w:rsidR="00702603">
        <w:t xml:space="preserve">o </w:t>
      </w:r>
      <w:r>
        <w:t>jemn</w:t>
      </w:r>
      <w:r w:rsidR="00E3600B">
        <w:t>é</w:t>
      </w:r>
      <w:r>
        <w:t xml:space="preserve"> </w:t>
      </w:r>
      <w:r w:rsidR="00E3600B">
        <w:t xml:space="preserve">prané oblázkové kamenivo frakce </w:t>
      </w:r>
      <w:proofErr w:type="spellStart"/>
      <w:r w:rsidR="00E3600B">
        <w:t>D</w:t>
      </w:r>
      <w:r w:rsidR="00E3600B" w:rsidRPr="006E6ACB">
        <w:rPr>
          <w:vertAlign w:val="subscript"/>
        </w:rPr>
        <w:t>max</w:t>
      </w:r>
      <w:proofErr w:type="spellEnd"/>
      <w:r w:rsidR="00E3600B">
        <w:t xml:space="preserve"> = 8 mm)</w:t>
      </w:r>
      <w:r>
        <w:t>.</w:t>
      </w:r>
      <w:r w:rsidR="00702603">
        <w:t xml:space="preserve"> </w:t>
      </w:r>
      <w:r w:rsidR="00702603" w:rsidRPr="006E6ACB">
        <w:rPr>
          <w:u w:val="single"/>
        </w:rPr>
        <w:t>Před výrobou budou provedeny vzorky povrchu, které odsouhlasí autorský dozor.</w:t>
      </w:r>
    </w:p>
    <w:p w14:paraId="1142DA34" w14:textId="77777777" w:rsidR="003879F3" w:rsidRPr="00886C2C" w:rsidRDefault="003879F3" w:rsidP="00CB4BAB">
      <w:pPr>
        <w:pStyle w:val="Bezmezer"/>
        <w:rPr>
          <w:u w:val="single"/>
          <w:lang w:eastAsia="cs-CZ"/>
        </w:rPr>
      </w:pPr>
      <w:r w:rsidRPr="00886C2C">
        <w:rPr>
          <w:u w:val="single"/>
          <w:lang w:eastAsia="cs-CZ"/>
        </w:rPr>
        <w:t>Rozměry a počet použitých stupňů:</w:t>
      </w:r>
    </w:p>
    <w:p w14:paraId="4CB9A474" w14:textId="77777777" w:rsidR="003879F3" w:rsidRDefault="003879F3" w:rsidP="00CB4BAB">
      <w:pPr>
        <w:pStyle w:val="Bezmezer"/>
        <w:tabs>
          <w:tab w:val="right" w:pos="2268"/>
          <w:tab w:val="right" w:pos="3402"/>
        </w:tabs>
        <w:rPr>
          <w:lang w:eastAsia="cs-CZ"/>
        </w:rPr>
      </w:pPr>
      <w:r>
        <w:rPr>
          <w:lang w:eastAsia="cs-CZ"/>
        </w:rPr>
        <w:tab/>
        <w:t>1200 x 300 x 100</w:t>
      </w:r>
      <w:r>
        <w:rPr>
          <w:lang w:eastAsia="cs-CZ"/>
        </w:rPr>
        <w:tab/>
        <w:t>307 ks</w:t>
      </w:r>
    </w:p>
    <w:p w14:paraId="08E6CC63" w14:textId="77777777" w:rsidR="003879F3" w:rsidRDefault="003879F3" w:rsidP="00CB4BAB">
      <w:pPr>
        <w:pStyle w:val="Bezmezer"/>
        <w:tabs>
          <w:tab w:val="right" w:pos="2268"/>
          <w:tab w:val="right" w:pos="3402"/>
        </w:tabs>
        <w:rPr>
          <w:lang w:eastAsia="cs-CZ"/>
        </w:rPr>
      </w:pPr>
      <w:r>
        <w:rPr>
          <w:lang w:eastAsia="cs-CZ"/>
        </w:rPr>
        <w:tab/>
        <w:t>1200 x 300 x 150</w:t>
      </w:r>
      <w:r>
        <w:rPr>
          <w:lang w:eastAsia="cs-CZ"/>
        </w:rPr>
        <w:tab/>
        <w:t>216 ks</w:t>
      </w:r>
    </w:p>
    <w:p w14:paraId="193BA811" w14:textId="77777777" w:rsidR="003879F3" w:rsidRDefault="003879F3" w:rsidP="00CB4BAB">
      <w:pPr>
        <w:pStyle w:val="Bezmezer"/>
        <w:tabs>
          <w:tab w:val="right" w:pos="2268"/>
          <w:tab w:val="right" w:pos="3402"/>
        </w:tabs>
        <w:rPr>
          <w:lang w:eastAsia="cs-CZ"/>
        </w:rPr>
      </w:pPr>
      <w:r>
        <w:rPr>
          <w:lang w:eastAsia="cs-CZ"/>
        </w:rPr>
        <w:tab/>
        <w:t>600 x 300 x 100</w:t>
      </w:r>
      <w:r>
        <w:rPr>
          <w:lang w:eastAsia="cs-CZ"/>
        </w:rPr>
        <w:tab/>
        <w:t>22 ks</w:t>
      </w:r>
    </w:p>
    <w:p w14:paraId="20AB4D33" w14:textId="77777777" w:rsidR="003879F3" w:rsidRDefault="003879F3" w:rsidP="00CB4BAB">
      <w:pPr>
        <w:pStyle w:val="Bezmezer"/>
        <w:tabs>
          <w:tab w:val="right" w:pos="2268"/>
          <w:tab w:val="right" w:pos="3402"/>
          <w:tab w:val="right" w:pos="6946"/>
        </w:tabs>
        <w:rPr>
          <w:lang w:eastAsia="cs-CZ"/>
        </w:rPr>
      </w:pPr>
      <w:r>
        <w:rPr>
          <w:lang w:eastAsia="cs-CZ"/>
        </w:rPr>
        <w:tab/>
        <w:t>600 x 300 x 150</w:t>
      </w:r>
      <w:r>
        <w:rPr>
          <w:lang w:eastAsia="cs-CZ"/>
        </w:rPr>
        <w:tab/>
        <w:t>23 ks</w:t>
      </w:r>
      <w:r>
        <w:rPr>
          <w:lang w:eastAsia="cs-CZ"/>
        </w:rPr>
        <w:tab/>
      </w:r>
    </w:p>
    <w:p w14:paraId="66BD59C5" w14:textId="77777777" w:rsidR="003879F3" w:rsidRPr="00CB681F" w:rsidRDefault="003879F3" w:rsidP="00CB4BAB">
      <w:pPr>
        <w:pStyle w:val="Bezmezer"/>
      </w:pPr>
    </w:p>
    <w:p w14:paraId="0929B5E8" w14:textId="77777777" w:rsidR="003879F3" w:rsidRPr="00886C2C" w:rsidRDefault="003879F3" w:rsidP="00CB4BAB">
      <w:pPr>
        <w:pStyle w:val="Bezmezer"/>
        <w:rPr>
          <w:u w:val="single"/>
        </w:rPr>
      </w:pPr>
      <w:r w:rsidRPr="00886C2C">
        <w:rPr>
          <w:u w:val="single"/>
        </w:rPr>
        <w:t>Osazení stupňů:</w:t>
      </w:r>
    </w:p>
    <w:p w14:paraId="203448DE" w14:textId="77777777" w:rsidR="003879F3" w:rsidRDefault="003879F3" w:rsidP="00CB4BAB">
      <w:pPr>
        <w:pStyle w:val="Bezmezer"/>
      </w:pPr>
      <w:r>
        <w:t xml:space="preserve">Nášlapy </w:t>
      </w:r>
      <w:r w:rsidRPr="00CB681F">
        <w:t xml:space="preserve">jsou osazeny tak, že je jejich povrch </w:t>
      </w:r>
      <w:r>
        <w:t>2</w:t>
      </w:r>
      <w:r w:rsidR="009637D3">
        <w:t xml:space="preserve"> </w:t>
      </w:r>
      <w:r w:rsidR="00702603">
        <w:t>c</w:t>
      </w:r>
      <w:r w:rsidRPr="00CB681F">
        <w:t xml:space="preserve">m nad </w:t>
      </w:r>
      <w:r>
        <w:t>terénem, stejně jako u chodníků</w:t>
      </w:r>
      <w:r w:rsidRPr="00CB681F">
        <w:t>. V úsecích se sklonem nad 5%</w:t>
      </w:r>
      <w:r w:rsidR="009637D3">
        <w:t xml:space="preserve"> jsou osazeny cca 1 </w:t>
      </w:r>
      <w:r w:rsidR="00702603">
        <w:t>c</w:t>
      </w:r>
      <w:r>
        <w:t>m nad terénem na straně ke svahu, na straně podstupnice budou obnaženy</w:t>
      </w:r>
      <w:r w:rsidR="00702603">
        <w:t xml:space="preserve"> v různé výšce (max 10 cm)</w:t>
      </w:r>
      <w:r>
        <w:t xml:space="preserve"> podle sklonu terénu.</w:t>
      </w:r>
      <w:r w:rsidR="00702603">
        <w:t xml:space="preserve"> V terénu s prudším sklonem jsou použity stupně s vyšší tloušťkou 15 cm, dle specifikace ve</w:t>
      </w:r>
      <w:r w:rsidR="00941215">
        <w:t xml:space="preserve"> </w:t>
      </w:r>
      <w:r w:rsidR="00702603">
        <w:t>výkresech.</w:t>
      </w:r>
    </w:p>
    <w:p w14:paraId="10DC4059" w14:textId="77777777" w:rsidR="003879F3" w:rsidRDefault="003879F3" w:rsidP="00CB4BAB">
      <w:pPr>
        <w:pStyle w:val="Bezmezer"/>
      </w:pPr>
    </w:p>
    <w:p w14:paraId="6C9D45AF" w14:textId="77777777" w:rsidR="005B732C" w:rsidRDefault="003879F3" w:rsidP="00CB4BAB">
      <w:pPr>
        <w:pStyle w:val="Bezmezer"/>
      </w:pPr>
      <w:r>
        <w:t xml:space="preserve">Stupně </w:t>
      </w:r>
      <w:r w:rsidR="00C733F9">
        <w:t xml:space="preserve">jsou v terénu osazeny vodorovně s výjimkou </w:t>
      </w:r>
      <w:r>
        <w:t>cest</w:t>
      </w:r>
      <w:r w:rsidR="00C234E5">
        <w:t>y</w:t>
      </w:r>
      <w:r>
        <w:t xml:space="preserve"> k vyhlídce od východu (</w:t>
      </w:r>
      <w:r w:rsidR="00702603">
        <w:t xml:space="preserve">cesta pro kočárky, </w:t>
      </w:r>
      <w:r>
        <w:t>viz níže).</w:t>
      </w:r>
      <w:r w:rsidR="00941215">
        <w:t xml:space="preserve"> </w:t>
      </w:r>
      <w:r w:rsidR="005B732C">
        <w:t xml:space="preserve">Stupně jsou osazeny podle výkresu tak, že jsou určeny </w:t>
      </w:r>
      <w:r w:rsidR="00941215">
        <w:t xml:space="preserve">polohy a </w:t>
      </w:r>
      <w:r w:rsidR="005B732C">
        <w:t xml:space="preserve">výšky vybraných </w:t>
      </w:r>
      <w:r w:rsidR="00941215">
        <w:t xml:space="preserve">(červeně číslovaných) </w:t>
      </w:r>
      <w:r w:rsidR="005B732C">
        <w:t>stupňů a</w:t>
      </w:r>
      <w:r w:rsidR="00C733F9">
        <w:t xml:space="preserve"> úsecích</w:t>
      </w:r>
      <w:r w:rsidR="005B732C">
        <w:t xml:space="preserve"> mezi nimi budou </w:t>
      </w:r>
      <w:r w:rsidR="00C733F9">
        <w:t xml:space="preserve">polohy a </w:t>
      </w:r>
      <w:r w:rsidR="005B732C">
        <w:t xml:space="preserve">výšky </w:t>
      </w:r>
      <w:r w:rsidR="00C733F9">
        <w:t>stupňů rovnoměrně</w:t>
      </w:r>
      <w:r w:rsidR="005B732C">
        <w:t xml:space="preserve"> </w:t>
      </w:r>
      <w:r w:rsidR="00941215">
        <w:t>rozloženy</w:t>
      </w:r>
      <w:r w:rsidR="005B732C">
        <w:t>.</w:t>
      </w:r>
    </w:p>
    <w:p w14:paraId="688742FB" w14:textId="77777777" w:rsidR="003879F3" w:rsidRPr="0046187E" w:rsidRDefault="003879F3" w:rsidP="00CB4BAB">
      <w:pPr>
        <w:pStyle w:val="Bezmezer"/>
      </w:pPr>
      <w:r w:rsidRPr="0046187E">
        <w:t xml:space="preserve">Vzdálenost </w:t>
      </w:r>
      <w:r w:rsidR="00C733F9">
        <w:t xml:space="preserve">a výškový rozdíl </w:t>
      </w:r>
      <w:r w:rsidRPr="0046187E">
        <w:t>mezi</w:t>
      </w:r>
      <w:r w:rsidR="00C733F9">
        <w:t xml:space="preserve"> sousedními</w:t>
      </w:r>
      <w:r w:rsidRPr="0046187E">
        <w:t xml:space="preserve"> </w:t>
      </w:r>
      <w:r>
        <w:t>stupni</w:t>
      </w:r>
      <w:r w:rsidRPr="0046187E">
        <w:t xml:space="preserve"> </w:t>
      </w:r>
      <w:r w:rsidR="00C733F9">
        <w:t>je v různých úsecích různá</w:t>
      </w:r>
      <w:r w:rsidRPr="0046187E">
        <w:t xml:space="preserve"> podle sklonu terénu tak</w:t>
      </w:r>
      <w:r w:rsidR="005B732C">
        <w:t>,</w:t>
      </w:r>
      <w:r w:rsidRPr="0046187E">
        <w:t xml:space="preserve"> aby </w:t>
      </w:r>
      <w:r>
        <w:t xml:space="preserve">byly rozmístěny </w:t>
      </w:r>
      <w:r w:rsidRPr="0046187E">
        <w:t>ergonomick</w:t>
      </w:r>
      <w:r>
        <w:t>y</w:t>
      </w:r>
      <w:r w:rsidR="00C733F9">
        <w:t>. (</w:t>
      </w:r>
      <w:r w:rsidR="009637D3">
        <w:t xml:space="preserve">Návrh přibližně odpovídá </w:t>
      </w:r>
      <w:r w:rsidR="009637D3" w:rsidRPr="009637D3">
        <w:t>Lehmanov</w:t>
      </w:r>
      <w:r w:rsidR="009637D3">
        <w:t>u</w:t>
      </w:r>
      <w:r w:rsidR="009637D3" w:rsidRPr="009637D3">
        <w:t xml:space="preserve"> </w:t>
      </w:r>
      <w:r w:rsidR="009637D3">
        <w:t>vzorci</w:t>
      </w:r>
      <w:r w:rsidR="005B732C">
        <w:t xml:space="preserve"> </w:t>
      </w:r>
      <w:r w:rsidRPr="0046187E">
        <w:t>2h + b = 6</w:t>
      </w:r>
      <w:r>
        <w:t>5</w:t>
      </w:r>
      <w:r w:rsidR="009637D3">
        <w:t>0 m</w:t>
      </w:r>
      <w:r w:rsidR="00C733F9">
        <w:t xml:space="preserve">m, kde </w:t>
      </w:r>
      <w:r w:rsidRPr="0046187E">
        <w:t xml:space="preserve">h je výškový rozdíl mezi </w:t>
      </w:r>
      <w:r w:rsidR="00C733F9">
        <w:t>sousedními</w:t>
      </w:r>
      <w:r w:rsidRPr="0046187E">
        <w:t xml:space="preserve"> stupni a b je </w:t>
      </w:r>
      <w:r>
        <w:t xml:space="preserve">vzdálenost mezi </w:t>
      </w:r>
      <w:r w:rsidR="009637D3">
        <w:t>jejich</w:t>
      </w:r>
      <w:r>
        <w:t xml:space="preserve"> předními hranami</w:t>
      </w:r>
      <w:r w:rsidRPr="0046187E">
        <w:t>.</w:t>
      </w:r>
      <w:r>
        <w:t>)</w:t>
      </w:r>
    </w:p>
    <w:p w14:paraId="2821937E" w14:textId="77777777" w:rsidR="003879F3" w:rsidRPr="00CB681F" w:rsidRDefault="003879F3" w:rsidP="00CB4BAB">
      <w:pPr>
        <w:pStyle w:val="Bezmezer"/>
      </w:pPr>
    </w:p>
    <w:p w14:paraId="2B24095D" w14:textId="77777777" w:rsidR="003879F3" w:rsidRPr="009C46AF" w:rsidRDefault="009637D3" w:rsidP="00CB4BAB">
      <w:pPr>
        <w:pStyle w:val="Bezmezer"/>
      </w:pPr>
      <w:r>
        <w:t>S</w:t>
      </w:r>
      <w:r w:rsidR="003879F3">
        <w:t>tupně</w:t>
      </w:r>
      <w:r w:rsidR="003879F3" w:rsidRPr="00CB681F">
        <w:t xml:space="preserve"> budou osazeny na l</w:t>
      </w:r>
      <w:r w:rsidR="003879F3">
        <w:t xml:space="preserve">ože ze zavlhlé betonové směsi </w:t>
      </w:r>
      <w:r w:rsidR="00941215">
        <w:t xml:space="preserve">C16/20 </w:t>
      </w:r>
      <w:r w:rsidR="003879F3">
        <w:t xml:space="preserve">o tl. 100 mm (resp. na svažitém podkladu 100 mm a méně) na </w:t>
      </w:r>
      <w:r w:rsidR="00941215">
        <w:t xml:space="preserve">hutněný </w:t>
      </w:r>
      <w:r w:rsidR="003879F3">
        <w:t>pod</w:t>
      </w:r>
      <w:r w:rsidR="00941215">
        <w:t xml:space="preserve">klad ze štěrkodrti o tl. 200 mm. </w:t>
      </w:r>
      <w:r w:rsidR="003879F3" w:rsidRPr="009C46AF">
        <w:t xml:space="preserve">V mezerách </w:t>
      </w:r>
      <w:r w:rsidR="003879F3">
        <w:t xml:space="preserve">mezi </w:t>
      </w:r>
      <w:r>
        <w:t>stupni</w:t>
      </w:r>
      <w:r w:rsidR="003879F3">
        <w:t xml:space="preserve"> </w:t>
      </w:r>
      <w:r w:rsidR="003879F3" w:rsidRPr="009C46AF">
        <w:t>bude založený trávník</w:t>
      </w:r>
      <w:r w:rsidR="003879F3">
        <w:t xml:space="preserve"> dle příslušné plochy</w:t>
      </w:r>
      <w:r w:rsidR="003879F3" w:rsidRPr="009C46AF">
        <w:t>, viz projekt vegetačních úprav (D.7).</w:t>
      </w:r>
    </w:p>
    <w:p w14:paraId="2087FE4B" w14:textId="77777777" w:rsidR="003879F3" w:rsidRPr="00CB681F" w:rsidRDefault="003879F3" w:rsidP="00CB4BAB">
      <w:pPr>
        <w:pStyle w:val="Bezmezer"/>
        <w:rPr>
          <w:color w:val="767171" w:themeColor="background2" w:themeShade="80"/>
        </w:rPr>
      </w:pPr>
    </w:p>
    <w:p w14:paraId="1C333DFE" w14:textId="77777777" w:rsidR="003879F3" w:rsidRPr="00886C2C" w:rsidRDefault="003879F3" w:rsidP="00CB4BAB">
      <w:pPr>
        <w:pStyle w:val="Bezmezer"/>
        <w:rPr>
          <w:u w:val="single"/>
        </w:rPr>
      </w:pPr>
      <w:r w:rsidRPr="00886C2C">
        <w:rPr>
          <w:u w:val="single"/>
        </w:rPr>
        <w:t xml:space="preserve">Cesta </w:t>
      </w:r>
      <w:r w:rsidR="00702603">
        <w:rPr>
          <w:u w:val="single"/>
        </w:rPr>
        <w:t>pro kočárky</w:t>
      </w:r>
      <w:r w:rsidRPr="00886C2C">
        <w:rPr>
          <w:u w:val="single"/>
        </w:rPr>
        <w:t>:</w:t>
      </w:r>
    </w:p>
    <w:p w14:paraId="74DDFC55" w14:textId="77777777" w:rsidR="003879F3" w:rsidRPr="009C46AF" w:rsidRDefault="00702603" w:rsidP="00CB4BAB">
      <w:pPr>
        <w:pStyle w:val="Bezmezer"/>
      </w:pPr>
      <w:r>
        <w:t>Cesta k vyhlídce od východu</w:t>
      </w:r>
      <w:r w:rsidR="009637D3">
        <w:t xml:space="preserve"> m</w:t>
      </w:r>
      <w:r w:rsidR="003879F3">
        <w:t xml:space="preserve">á umožnit </w:t>
      </w:r>
      <w:r w:rsidR="009637D3">
        <w:t>průjezd</w:t>
      </w:r>
      <w:r w:rsidR="003879F3">
        <w:t xml:space="preserve"> kočárků,</w:t>
      </w:r>
      <w:r w:rsidR="009637D3">
        <w:t xml:space="preserve"> a</w:t>
      </w:r>
      <w:r w:rsidR="003879F3">
        <w:t xml:space="preserve"> proto jsou zde stupně kladeny</w:t>
      </w:r>
      <w:r w:rsidR="009637D3">
        <w:t xml:space="preserve"> nikoli vodorovně, ale</w:t>
      </w:r>
      <w:r w:rsidR="003879F3">
        <w:t xml:space="preserve"> </w:t>
      </w:r>
      <w:r w:rsidR="00941215">
        <w:t xml:space="preserve">souhlasně se </w:t>
      </w:r>
      <w:r w:rsidR="009637D3">
        <w:t>sklon</w:t>
      </w:r>
      <w:r w:rsidR="00941215">
        <w:t>em</w:t>
      </w:r>
      <w:r w:rsidR="009637D3">
        <w:t xml:space="preserve"> </w:t>
      </w:r>
      <w:r w:rsidR="003879F3">
        <w:t>terénu, povrch</w:t>
      </w:r>
      <w:r w:rsidR="00941215">
        <w:t xml:space="preserve"> šlapáků </w:t>
      </w:r>
      <w:r w:rsidR="003879F3">
        <w:t>2</w:t>
      </w:r>
      <w:r w:rsidR="009637D3">
        <w:t xml:space="preserve"> </w:t>
      </w:r>
      <w:r w:rsidR="00941215">
        <w:t>c</w:t>
      </w:r>
      <w:r w:rsidR="003879F3">
        <w:t>m nad terénem. Stupně budou ulože</w:t>
      </w:r>
      <w:r w:rsidR="009637D3">
        <w:t>ny v loži ze zavlhlého betonu</w:t>
      </w:r>
      <w:r w:rsidR="00941215">
        <w:t xml:space="preserve"> C16/20 </w:t>
      </w:r>
      <w:r w:rsidR="009637D3">
        <w:t>o </w:t>
      </w:r>
      <w:r w:rsidR="003879F3">
        <w:t>jednotné tloušťce 80 mm, v úseku nad 5% sklon bude lože provedeno s boční opěrou</w:t>
      </w:r>
      <w:r w:rsidR="009637D3">
        <w:t>, dle výkresu</w:t>
      </w:r>
      <w:r w:rsidR="003879F3">
        <w:t>.</w:t>
      </w:r>
      <w:r w:rsidR="003879F3" w:rsidRPr="009C46AF">
        <w:t xml:space="preserve"> </w:t>
      </w:r>
      <w:r w:rsidR="003879F3">
        <w:t xml:space="preserve">Betonové lože bude provedeno na </w:t>
      </w:r>
      <w:r w:rsidR="00941215">
        <w:t xml:space="preserve">hutněný </w:t>
      </w:r>
      <w:r w:rsidR="003879F3">
        <w:t>podklad ze štěrkodrti o tl. 200 mm</w:t>
      </w:r>
      <w:r w:rsidR="00941215">
        <w:t xml:space="preserve">. </w:t>
      </w:r>
      <w:r w:rsidR="003879F3" w:rsidRPr="009C46AF">
        <w:t xml:space="preserve">V mezerách </w:t>
      </w:r>
      <w:r w:rsidR="003879F3">
        <w:t xml:space="preserve">mezi </w:t>
      </w:r>
      <w:r w:rsidR="009637D3">
        <w:t>stupni</w:t>
      </w:r>
      <w:r w:rsidR="003879F3">
        <w:t xml:space="preserve"> </w:t>
      </w:r>
      <w:r w:rsidR="00941215">
        <w:t xml:space="preserve">a po obou stranách této cesty </w:t>
      </w:r>
      <w:r w:rsidR="003879F3" w:rsidRPr="009C46AF">
        <w:t>bude založený štěrkový trávník, který odolává sešlapání, viz projekt vegetačních úprav (D.7).</w:t>
      </w:r>
    </w:p>
    <w:p w14:paraId="03263887" w14:textId="77777777" w:rsidR="00E23930" w:rsidRDefault="00660A8A" w:rsidP="006E6ACB">
      <w:pPr>
        <w:pStyle w:val="Nadpis2"/>
        <w:spacing w:before="480" w:after="120"/>
        <w:ind w:left="357" w:hanging="357"/>
      </w:pPr>
      <w:bookmarkStart w:id="15" w:name="_Toc213917519"/>
      <w:r>
        <w:t>L</w:t>
      </w:r>
      <w:r w:rsidR="00E23930">
        <w:t>avice</w:t>
      </w:r>
      <w:r w:rsidR="00AA5B4A">
        <w:t>, stoly, podnožky, lehátka</w:t>
      </w:r>
      <w:bookmarkEnd w:id="15"/>
    </w:p>
    <w:p w14:paraId="6C533907" w14:textId="77777777" w:rsidR="002550D8" w:rsidRDefault="00257D75" w:rsidP="00EF3397">
      <w:pPr>
        <w:pStyle w:val="Bezmezer"/>
        <w:rPr>
          <w:shd w:val="clear" w:color="auto" w:fill="FFFFFF"/>
        </w:rPr>
      </w:pPr>
      <w:r>
        <w:rPr>
          <w:shd w:val="clear" w:color="auto" w:fill="FFFFFF"/>
        </w:rPr>
        <w:t>D</w:t>
      </w:r>
      <w:r w:rsidR="0096075B">
        <w:rPr>
          <w:shd w:val="clear" w:color="auto" w:fill="FFFFFF"/>
        </w:rPr>
        <w:t>ůraz na originální design, pevnos</w:t>
      </w:r>
      <w:r w:rsidR="002550D8">
        <w:rPr>
          <w:shd w:val="clear" w:color="auto" w:fill="FFFFFF"/>
        </w:rPr>
        <w:t>t, odolnost a minimální údržbu.</w:t>
      </w:r>
    </w:p>
    <w:p w14:paraId="4FBFC545" w14:textId="77777777" w:rsidR="002550D8" w:rsidRDefault="002550D8" w:rsidP="00EF3397">
      <w:pPr>
        <w:pStyle w:val="Bezmezer"/>
        <w:rPr>
          <w:shd w:val="clear" w:color="auto" w:fill="FFFFFF"/>
        </w:rPr>
      </w:pPr>
    </w:p>
    <w:p w14:paraId="0AFFBF10" w14:textId="77777777" w:rsidR="00553658" w:rsidRDefault="00EC5A4C" w:rsidP="00B303D0">
      <w:pPr>
        <w:pStyle w:val="Bezmezer"/>
        <w:rPr>
          <w:shd w:val="clear" w:color="auto" w:fill="FFFFFF"/>
        </w:rPr>
      </w:pPr>
      <w:r>
        <w:rPr>
          <w:u w:val="single"/>
          <w:shd w:val="clear" w:color="auto" w:fill="FFFFFF"/>
        </w:rPr>
        <w:t>Dubové s</w:t>
      </w:r>
      <w:r w:rsidR="00553658">
        <w:rPr>
          <w:u w:val="single"/>
          <w:shd w:val="clear" w:color="auto" w:fill="FFFFFF"/>
        </w:rPr>
        <w:t>edáky, opěráky, stolní desky</w:t>
      </w:r>
      <w:r w:rsidR="00553658">
        <w:rPr>
          <w:shd w:val="clear" w:color="auto" w:fill="FFFFFF"/>
        </w:rPr>
        <w:t>:</w:t>
      </w:r>
    </w:p>
    <w:p w14:paraId="105177DF" w14:textId="77777777" w:rsidR="00C16515" w:rsidRDefault="00553658" w:rsidP="00284C05">
      <w:pPr>
        <w:pStyle w:val="Bezmezer"/>
        <w:numPr>
          <w:ilvl w:val="0"/>
          <w:numId w:val="13"/>
        </w:numPr>
        <w:rPr>
          <w:shd w:val="clear" w:color="auto" w:fill="FFFFFF"/>
        </w:rPr>
      </w:pPr>
      <w:r w:rsidRPr="00EC5A4C">
        <w:rPr>
          <w:shd w:val="clear" w:color="auto" w:fill="FFFFFF"/>
        </w:rPr>
        <w:t>d</w:t>
      </w:r>
      <w:r w:rsidR="00B303D0" w:rsidRPr="00EC5A4C">
        <w:rPr>
          <w:shd w:val="clear" w:color="auto" w:fill="FFFFFF"/>
        </w:rPr>
        <w:t>ubové fošny</w:t>
      </w:r>
      <w:r w:rsidRPr="00EC5A4C">
        <w:rPr>
          <w:shd w:val="clear" w:color="auto" w:fill="FFFFFF"/>
        </w:rPr>
        <w:t>:</w:t>
      </w:r>
      <w:r w:rsidR="00B303D0" w:rsidRPr="00EC5A4C">
        <w:rPr>
          <w:shd w:val="clear" w:color="auto" w:fill="FFFFFF"/>
        </w:rPr>
        <w:t xml:space="preserve"> </w:t>
      </w:r>
      <w:r w:rsidR="00B303D0" w:rsidRPr="00C16515">
        <w:t>300 </w:t>
      </w:r>
      <w:r w:rsidRPr="00C16515">
        <w:t>x 100 mm;</w:t>
      </w:r>
      <w:r w:rsidR="00C16515" w:rsidRPr="00C16515">
        <w:t xml:space="preserve"> pohledová kvalita</w:t>
      </w:r>
      <w:r w:rsidR="00C16515">
        <w:t xml:space="preserve"> s menším počtem</w:t>
      </w:r>
      <w:r w:rsidR="00447EC2">
        <w:t xml:space="preserve"> menších </w:t>
      </w:r>
      <w:r w:rsidR="00C16515">
        <w:t>suků;</w:t>
      </w:r>
      <w:r w:rsidRPr="00C16515">
        <w:t xml:space="preserve"> </w:t>
      </w:r>
    </w:p>
    <w:p w14:paraId="20705C30" w14:textId="77777777" w:rsidR="00EC5A4C" w:rsidRPr="00EC5A4C" w:rsidRDefault="00447EC2" w:rsidP="00284C05">
      <w:pPr>
        <w:pStyle w:val="Bezmezer"/>
        <w:numPr>
          <w:ilvl w:val="0"/>
          <w:numId w:val="13"/>
        </w:numPr>
        <w:rPr>
          <w:shd w:val="clear" w:color="auto" w:fill="FFFFFF"/>
        </w:rPr>
      </w:pPr>
      <w:r w:rsidRPr="00C16515">
        <w:rPr>
          <w:shd w:val="clear" w:color="auto" w:fill="FFFFFF"/>
        </w:rPr>
        <w:t>hoblované</w:t>
      </w:r>
      <w:r>
        <w:rPr>
          <w:shd w:val="clear" w:color="auto" w:fill="FFFFFF"/>
        </w:rPr>
        <w:t xml:space="preserve">; </w:t>
      </w:r>
      <w:r w:rsidR="00553658">
        <w:t xml:space="preserve">všechny </w:t>
      </w:r>
      <w:r w:rsidR="00B303D0">
        <w:t>hrany sražené</w:t>
      </w:r>
      <w:r w:rsidR="003D6973">
        <w:t>, fazeta 45°, 6 x 6</w:t>
      </w:r>
      <w:r w:rsidR="00B303D0">
        <w:t> </w:t>
      </w:r>
      <w:r w:rsidR="00553658">
        <w:t>mm;</w:t>
      </w:r>
      <w:r>
        <w:t xml:space="preserve"> </w:t>
      </w:r>
    </w:p>
    <w:p w14:paraId="118D5D6E" w14:textId="0B09989F" w:rsidR="00EC5A4C" w:rsidRDefault="00EC5A4C" w:rsidP="00284C05">
      <w:pPr>
        <w:pStyle w:val="Bezmezer"/>
        <w:numPr>
          <w:ilvl w:val="0"/>
          <w:numId w:val="15"/>
        </w:numPr>
      </w:pPr>
      <w:r w:rsidRPr="00EC5A4C">
        <w:t>ochranný olej pro exteriér</w:t>
      </w:r>
      <w:r>
        <w:t xml:space="preserve"> s </w:t>
      </w:r>
      <w:r w:rsidRPr="00EC5A4C">
        <w:t>UV</w:t>
      </w:r>
      <w:r>
        <w:t xml:space="preserve"> ochranou, </w:t>
      </w:r>
      <w:r w:rsidRPr="00EC5A4C">
        <w:t>přírodní</w:t>
      </w:r>
      <w:r>
        <w:t xml:space="preserve">, </w:t>
      </w:r>
      <w:r w:rsidRPr="00EC5A4C">
        <w:t>bezbarvý</w:t>
      </w:r>
      <w:r>
        <w:t>, matný až polomatný; referenční produkt:</w:t>
      </w:r>
      <w:r w:rsidRPr="00485EE0">
        <w:t xml:space="preserve"> Osmo</w:t>
      </w:r>
      <w:r>
        <w:t xml:space="preserve"> </w:t>
      </w:r>
      <w:r w:rsidRPr="00485EE0">
        <w:t>UV ochranný olej</w:t>
      </w:r>
      <w:r>
        <w:t xml:space="preserve"> s ochranou nátěru,</w:t>
      </w:r>
      <w:r w:rsidRPr="00485EE0">
        <w:t xml:space="preserve"> 420 bezbarvý</w:t>
      </w:r>
      <w:r>
        <w:t xml:space="preserve"> polomatný</w:t>
      </w:r>
      <w:r w:rsidR="00B822CB">
        <w:t xml:space="preserve"> (nebo rovnocenné řešení)</w:t>
      </w:r>
      <w:r>
        <w:t>.</w:t>
      </w:r>
    </w:p>
    <w:p w14:paraId="7745FD14" w14:textId="77777777" w:rsidR="00EC5A4C" w:rsidRDefault="00EC5A4C" w:rsidP="00EF3397">
      <w:pPr>
        <w:pStyle w:val="Bezmezer"/>
        <w:rPr>
          <w:u w:val="single"/>
          <w:shd w:val="clear" w:color="auto" w:fill="FFFFFF"/>
        </w:rPr>
      </w:pPr>
    </w:p>
    <w:p w14:paraId="530AEA57" w14:textId="77777777" w:rsidR="00447EC2" w:rsidRDefault="00EC5A4C" w:rsidP="00EF3397">
      <w:pPr>
        <w:pStyle w:val="Bezmezer"/>
        <w:rPr>
          <w:shd w:val="clear" w:color="auto" w:fill="FFFFFF"/>
        </w:rPr>
      </w:pPr>
      <w:r>
        <w:rPr>
          <w:u w:val="single"/>
          <w:shd w:val="clear" w:color="auto" w:fill="FFFFFF"/>
        </w:rPr>
        <w:t>Ocelové n</w:t>
      </w:r>
      <w:r w:rsidR="00C00942" w:rsidRPr="00015C46">
        <w:rPr>
          <w:u w:val="single"/>
          <w:shd w:val="clear" w:color="auto" w:fill="FFFFFF"/>
        </w:rPr>
        <w:t>ohy</w:t>
      </w:r>
      <w:r w:rsidR="00447EC2">
        <w:rPr>
          <w:shd w:val="clear" w:color="auto" w:fill="FFFFFF"/>
        </w:rPr>
        <w:t>:</w:t>
      </w:r>
    </w:p>
    <w:p w14:paraId="64CCF208" w14:textId="77777777" w:rsidR="00553658" w:rsidRDefault="00C00942" w:rsidP="00284C05">
      <w:pPr>
        <w:pStyle w:val="Bezmezer"/>
        <w:numPr>
          <w:ilvl w:val="0"/>
          <w:numId w:val="15"/>
        </w:numPr>
        <w:rPr>
          <w:shd w:val="clear" w:color="auto" w:fill="FFFFFF"/>
        </w:rPr>
      </w:pPr>
      <w:r>
        <w:rPr>
          <w:shd w:val="clear" w:color="auto" w:fill="FFFFFF"/>
        </w:rPr>
        <w:t>o</w:t>
      </w:r>
      <w:r w:rsidR="00B303D0">
        <w:rPr>
          <w:shd w:val="clear" w:color="auto" w:fill="FFFFFF"/>
        </w:rPr>
        <w:t>celové svařence žárově zinkované</w:t>
      </w:r>
      <w:r w:rsidR="00447EC2">
        <w:rPr>
          <w:shd w:val="clear" w:color="auto" w:fill="FFFFFF"/>
        </w:rPr>
        <w:t>;</w:t>
      </w:r>
    </w:p>
    <w:p w14:paraId="256E025C" w14:textId="77777777" w:rsidR="00553658" w:rsidRDefault="00B303D0" w:rsidP="00284C05">
      <w:pPr>
        <w:pStyle w:val="Bezmezer"/>
        <w:numPr>
          <w:ilvl w:val="0"/>
          <w:numId w:val="12"/>
        </w:numPr>
        <w:rPr>
          <w:shd w:val="clear" w:color="auto" w:fill="FFFFFF"/>
        </w:rPr>
      </w:pPr>
      <w:r>
        <w:rPr>
          <w:shd w:val="clear" w:color="auto" w:fill="FFFFFF"/>
        </w:rPr>
        <w:t xml:space="preserve">trubky </w:t>
      </w:r>
      <w:r w:rsidR="009A0E8F">
        <w:rPr>
          <w:shd w:val="clear" w:color="auto" w:fill="FFFFFF"/>
        </w:rPr>
        <w:sym w:font="Symbol" w:char="F0C6"/>
      </w:r>
      <w:r w:rsidR="009A0E8F">
        <w:rPr>
          <w:shd w:val="clear" w:color="auto" w:fill="FFFFFF"/>
        </w:rPr>
        <w:t xml:space="preserve"> </w:t>
      </w:r>
      <w:r>
        <w:rPr>
          <w:shd w:val="clear" w:color="auto" w:fill="FFFFFF"/>
        </w:rPr>
        <w:t>70</w:t>
      </w:r>
      <w:r w:rsidR="00553658">
        <w:rPr>
          <w:shd w:val="clear" w:color="auto" w:fill="FFFFFF"/>
        </w:rPr>
        <w:t xml:space="preserve"> </w:t>
      </w:r>
      <w:r>
        <w:rPr>
          <w:shd w:val="clear" w:color="auto" w:fill="FFFFFF"/>
        </w:rPr>
        <w:t>x</w:t>
      </w:r>
      <w:r w:rsidR="00553658">
        <w:rPr>
          <w:shd w:val="clear" w:color="auto" w:fill="FFFFFF"/>
        </w:rPr>
        <w:t xml:space="preserve"> </w:t>
      </w:r>
      <w:r>
        <w:rPr>
          <w:shd w:val="clear" w:color="auto" w:fill="FFFFFF"/>
        </w:rPr>
        <w:t>6</w:t>
      </w:r>
      <w:r w:rsidR="00553658">
        <w:rPr>
          <w:shd w:val="clear" w:color="auto" w:fill="FFFFFF"/>
        </w:rPr>
        <w:t xml:space="preserve"> mm</w:t>
      </w:r>
      <w:r>
        <w:rPr>
          <w:shd w:val="clear" w:color="auto" w:fill="FFFFFF"/>
        </w:rPr>
        <w:t>, plech</w:t>
      </w:r>
      <w:r w:rsidR="00553658">
        <w:rPr>
          <w:shd w:val="clear" w:color="auto" w:fill="FFFFFF"/>
        </w:rPr>
        <w:t>y</w:t>
      </w:r>
      <w:r>
        <w:rPr>
          <w:shd w:val="clear" w:color="auto" w:fill="FFFFFF"/>
        </w:rPr>
        <w:t xml:space="preserve"> 8 mm</w:t>
      </w:r>
      <w:r w:rsidR="00EC5A4C">
        <w:rPr>
          <w:shd w:val="clear" w:color="auto" w:fill="FFFFFF"/>
        </w:rPr>
        <w:t>;</w:t>
      </w:r>
    </w:p>
    <w:p w14:paraId="085D5B04" w14:textId="77777777" w:rsidR="00B303D0" w:rsidRDefault="00553658" w:rsidP="00284C05">
      <w:pPr>
        <w:pStyle w:val="Bezmezer"/>
        <w:numPr>
          <w:ilvl w:val="0"/>
          <w:numId w:val="12"/>
        </w:numPr>
        <w:rPr>
          <w:shd w:val="clear" w:color="auto" w:fill="FFFFFF"/>
        </w:rPr>
      </w:pPr>
      <w:r>
        <w:rPr>
          <w:shd w:val="clear" w:color="auto" w:fill="FFFFFF"/>
        </w:rPr>
        <w:lastRenderedPageBreak/>
        <w:t xml:space="preserve">všechny </w:t>
      </w:r>
      <w:r w:rsidR="00B303D0">
        <w:rPr>
          <w:shd w:val="clear" w:color="auto" w:fill="FFFFFF"/>
        </w:rPr>
        <w:t xml:space="preserve">hrany sražené </w:t>
      </w:r>
      <w:r>
        <w:rPr>
          <w:shd w:val="clear" w:color="auto" w:fill="FFFFFF"/>
        </w:rPr>
        <w:t>1 x 1 mm</w:t>
      </w:r>
      <w:r w:rsidR="00656929">
        <w:rPr>
          <w:shd w:val="clear" w:color="auto" w:fill="FFFFFF"/>
        </w:rPr>
        <w:t>;</w:t>
      </w:r>
    </w:p>
    <w:p w14:paraId="007968E5" w14:textId="77777777" w:rsidR="00656929" w:rsidRDefault="00656929" w:rsidP="00284C05">
      <w:pPr>
        <w:pStyle w:val="Bezmezer"/>
        <w:numPr>
          <w:ilvl w:val="0"/>
          <w:numId w:val="12"/>
        </w:numPr>
        <w:rPr>
          <w:shd w:val="clear" w:color="auto" w:fill="FFFFFF"/>
        </w:rPr>
      </w:pPr>
      <w:r>
        <w:rPr>
          <w:shd w:val="clear" w:color="auto" w:fill="FFFFFF"/>
        </w:rPr>
        <w:t>počty</w:t>
      </w:r>
      <w:r w:rsidR="00A16608">
        <w:rPr>
          <w:shd w:val="clear" w:color="auto" w:fill="FFFFFF"/>
        </w:rPr>
        <w:t xml:space="preserve"> nohou jednotlivých</w:t>
      </w:r>
      <w:r>
        <w:rPr>
          <w:shd w:val="clear" w:color="auto" w:fill="FFFFFF"/>
        </w:rPr>
        <w:t xml:space="preserve"> výš</w:t>
      </w:r>
      <w:r w:rsidR="00A16608">
        <w:rPr>
          <w:shd w:val="clear" w:color="auto" w:fill="FFFFFF"/>
        </w:rPr>
        <w:t>e</w:t>
      </w:r>
      <w:r>
        <w:rPr>
          <w:shd w:val="clear" w:color="auto" w:fill="FFFFFF"/>
        </w:rPr>
        <w:t xml:space="preserve">k: </w:t>
      </w:r>
    </w:p>
    <w:p w14:paraId="4CB9D4C2" w14:textId="77777777" w:rsidR="000979F3" w:rsidRPr="000979F3" w:rsidRDefault="006E6ACB" w:rsidP="000979F3">
      <w:pPr>
        <w:pStyle w:val="Bezmezer"/>
        <w:tabs>
          <w:tab w:val="right" w:pos="1985"/>
          <w:tab w:val="right" w:pos="3402"/>
        </w:tabs>
        <w:rPr>
          <w:u w:val="single"/>
          <w:shd w:val="clear" w:color="auto" w:fill="FFFFFF"/>
        </w:rPr>
      </w:pPr>
      <w:r w:rsidRPr="000979F3">
        <w:rPr>
          <w:shd w:val="clear" w:color="auto" w:fill="FFFFFF"/>
        </w:rPr>
        <w:tab/>
      </w:r>
      <w:r w:rsidR="000979F3" w:rsidRPr="000979F3">
        <w:rPr>
          <w:u w:val="single"/>
          <w:shd w:val="clear" w:color="auto" w:fill="FFFFFF"/>
        </w:rPr>
        <w:t>výška mm</w:t>
      </w:r>
      <w:r w:rsidR="000979F3" w:rsidRPr="000979F3">
        <w:rPr>
          <w:u w:val="single"/>
          <w:shd w:val="clear" w:color="auto" w:fill="FFFFFF"/>
        </w:rPr>
        <w:tab/>
        <w:t>počet ks</w:t>
      </w:r>
    </w:p>
    <w:p w14:paraId="1023FFD5" w14:textId="77777777" w:rsidR="000979F3" w:rsidRDefault="000979F3" w:rsidP="000979F3">
      <w:pPr>
        <w:pStyle w:val="Bezmezer"/>
        <w:tabs>
          <w:tab w:val="right" w:pos="1985"/>
          <w:tab w:val="right" w:leader="dot" w:pos="3402"/>
        </w:tabs>
        <w:rPr>
          <w:shd w:val="clear" w:color="auto" w:fill="FFFFFF"/>
        </w:rPr>
      </w:pPr>
      <w:r>
        <w:rPr>
          <w:shd w:val="clear" w:color="auto" w:fill="FFFFFF"/>
        </w:rPr>
        <w:tab/>
        <w:t>520</w:t>
      </w:r>
      <w:r>
        <w:rPr>
          <w:shd w:val="clear" w:color="auto" w:fill="FFFFFF"/>
        </w:rPr>
        <w:tab/>
        <w:t>42</w:t>
      </w:r>
    </w:p>
    <w:p w14:paraId="501A35CA" w14:textId="77777777" w:rsidR="000979F3" w:rsidRDefault="000979F3" w:rsidP="000979F3">
      <w:pPr>
        <w:pStyle w:val="Bezmezer"/>
        <w:tabs>
          <w:tab w:val="right" w:pos="1985"/>
          <w:tab w:val="right" w:leader="dot" w:pos="3402"/>
        </w:tabs>
        <w:rPr>
          <w:shd w:val="clear" w:color="auto" w:fill="FFFFFF"/>
        </w:rPr>
      </w:pPr>
      <w:r>
        <w:rPr>
          <w:shd w:val="clear" w:color="auto" w:fill="FFFFFF"/>
        </w:rPr>
        <w:tab/>
        <w:t>640</w:t>
      </w:r>
      <w:r>
        <w:rPr>
          <w:shd w:val="clear" w:color="auto" w:fill="FFFFFF"/>
        </w:rPr>
        <w:tab/>
        <w:t>2</w:t>
      </w:r>
    </w:p>
    <w:p w14:paraId="188E750E" w14:textId="77777777" w:rsidR="000979F3" w:rsidRDefault="000979F3" w:rsidP="000979F3">
      <w:pPr>
        <w:pStyle w:val="Bezmezer"/>
        <w:tabs>
          <w:tab w:val="right" w:pos="1985"/>
          <w:tab w:val="right" w:leader="dot" w:pos="3402"/>
        </w:tabs>
        <w:rPr>
          <w:shd w:val="clear" w:color="auto" w:fill="FFFFFF"/>
        </w:rPr>
      </w:pPr>
      <w:r>
        <w:rPr>
          <w:shd w:val="clear" w:color="auto" w:fill="FFFFFF"/>
        </w:rPr>
        <w:tab/>
        <w:t>720</w:t>
      </w:r>
      <w:r>
        <w:rPr>
          <w:shd w:val="clear" w:color="auto" w:fill="FFFFFF"/>
        </w:rPr>
        <w:tab/>
        <w:t>10</w:t>
      </w:r>
    </w:p>
    <w:p w14:paraId="2C2D586E" w14:textId="77777777" w:rsidR="000979F3" w:rsidRDefault="000979F3" w:rsidP="000979F3">
      <w:pPr>
        <w:pStyle w:val="Bezmezer"/>
        <w:tabs>
          <w:tab w:val="right" w:pos="1985"/>
          <w:tab w:val="right" w:leader="dot" w:pos="3402"/>
        </w:tabs>
        <w:rPr>
          <w:shd w:val="clear" w:color="auto" w:fill="FFFFFF"/>
        </w:rPr>
      </w:pPr>
      <w:r>
        <w:rPr>
          <w:shd w:val="clear" w:color="auto" w:fill="FFFFFF"/>
        </w:rPr>
        <w:tab/>
        <w:t>840</w:t>
      </w:r>
      <w:r>
        <w:rPr>
          <w:shd w:val="clear" w:color="auto" w:fill="FFFFFF"/>
        </w:rPr>
        <w:tab/>
        <w:t>34</w:t>
      </w:r>
    </w:p>
    <w:p w14:paraId="62A62C3B" w14:textId="77777777" w:rsidR="000979F3" w:rsidRPr="000979F3" w:rsidRDefault="000979F3" w:rsidP="000979F3">
      <w:pPr>
        <w:pStyle w:val="Bezmezer"/>
        <w:tabs>
          <w:tab w:val="right" w:pos="1985"/>
          <w:tab w:val="right" w:leader="dot" w:pos="3402"/>
        </w:tabs>
        <w:rPr>
          <w:shd w:val="clear" w:color="auto" w:fill="FFFFFF"/>
        </w:rPr>
      </w:pPr>
      <w:r w:rsidRPr="000979F3">
        <w:rPr>
          <w:shd w:val="clear" w:color="auto" w:fill="FFFFFF"/>
        </w:rPr>
        <w:tab/>
        <w:t>1040</w:t>
      </w:r>
      <w:r w:rsidRPr="000979F3">
        <w:rPr>
          <w:shd w:val="clear" w:color="auto" w:fill="FFFFFF"/>
        </w:rPr>
        <w:tab/>
        <w:t>2</w:t>
      </w:r>
    </w:p>
    <w:p w14:paraId="1BFBBD16" w14:textId="77777777" w:rsidR="000979F3" w:rsidRPr="000979F3" w:rsidRDefault="000979F3" w:rsidP="000979F3">
      <w:pPr>
        <w:pStyle w:val="Bezmezer"/>
        <w:tabs>
          <w:tab w:val="right" w:pos="1985"/>
          <w:tab w:val="right" w:leader="dot" w:pos="3402"/>
        </w:tabs>
        <w:rPr>
          <w:shd w:val="clear" w:color="auto" w:fill="FFFFFF"/>
        </w:rPr>
      </w:pPr>
      <w:r w:rsidRPr="000979F3">
        <w:rPr>
          <w:shd w:val="clear" w:color="auto" w:fill="FFFFFF"/>
        </w:rPr>
        <w:tab/>
        <w:t>celkem</w:t>
      </w:r>
      <w:r w:rsidRPr="000979F3">
        <w:rPr>
          <w:shd w:val="clear" w:color="auto" w:fill="FFFFFF"/>
        </w:rPr>
        <w:tab/>
        <w:t>90</w:t>
      </w:r>
    </w:p>
    <w:p w14:paraId="2391ACD1" w14:textId="77777777" w:rsidR="000979F3" w:rsidRDefault="000979F3" w:rsidP="000979F3">
      <w:pPr>
        <w:pStyle w:val="Bezmezer"/>
        <w:tabs>
          <w:tab w:val="right" w:pos="1985"/>
          <w:tab w:val="right" w:pos="3119"/>
        </w:tabs>
        <w:rPr>
          <w:shd w:val="clear" w:color="auto" w:fill="FFFFFF"/>
        </w:rPr>
      </w:pPr>
    </w:p>
    <w:p w14:paraId="269F8DC4" w14:textId="77777777" w:rsidR="00B303D0" w:rsidRDefault="00B303D0" w:rsidP="00EF3397">
      <w:pPr>
        <w:pStyle w:val="Bezmezer"/>
        <w:rPr>
          <w:shd w:val="clear" w:color="auto" w:fill="FFFFFF"/>
        </w:rPr>
      </w:pPr>
    </w:p>
    <w:p w14:paraId="520E68C0" w14:textId="77777777" w:rsidR="007341B4" w:rsidRDefault="00C00942" w:rsidP="00EF3397">
      <w:pPr>
        <w:pStyle w:val="Bezmezer"/>
        <w:rPr>
          <w:shd w:val="clear" w:color="auto" w:fill="FFFFFF"/>
        </w:rPr>
      </w:pPr>
      <w:r w:rsidRPr="00015C46">
        <w:rPr>
          <w:u w:val="single"/>
          <w:shd w:val="clear" w:color="auto" w:fill="FFFFFF"/>
        </w:rPr>
        <w:t>Kotvení do dřeva</w:t>
      </w:r>
      <w:r w:rsidR="007341B4">
        <w:rPr>
          <w:shd w:val="clear" w:color="auto" w:fill="FFFFFF"/>
        </w:rPr>
        <w:t>:</w:t>
      </w:r>
    </w:p>
    <w:p w14:paraId="0DD571B5" w14:textId="77777777" w:rsidR="00810830" w:rsidRDefault="009A0E8F" w:rsidP="00284C05">
      <w:pPr>
        <w:pStyle w:val="Bezmezer"/>
        <w:numPr>
          <w:ilvl w:val="0"/>
          <w:numId w:val="11"/>
        </w:numPr>
        <w:rPr>
          <w:shd w:val="clear" w:color="auto" w:fill="FFFFFF"/>
        </w:rPr>
      </w:pPr>
      <w:r>
        <w:rPr>
          <w:shd w:val="clear" w:color="auto" w:fill="FFFFFF"/>
        </w:rPr>
        <w:t xml:space="preserve">konstrukční </w:t>
      </w:r>
      <w:r w:rsidR="00015C46" w:rsidRPr="007341B4">
        <w:rPr>
          <w:shd w:val="clear" w:color="auto" w:fill="FFFFFF"/>
        </w:rPr>
        <w:t xml:space="preserve">vruty </w:t>
      </w:r>
      <w:r w:rsidR="007341B4" w:rsidRPr="007341B4">
        <w:rPr>
          <w:shd w:val="clear" w:color="auto" w:fill="FFFFFF"/>
        </w:rPr>
        <w:t>nerezové</w:t>
      </w:r>
      <w:r w:rsidR="00810830">
        <w:rPr>
          <w:shd w:val="clear" w:color="auto" w:fill="FFFFFF"/>
        </w:rPr>
        <w:t xml:space="preserve"> s talířovou hlavou, proti štípání dřeva, s předvrtáváním;</w:t>
      </w:r>
    </w:p>
    <w:p w14:paraId="5077EC11" w14:textId="77777777" w:rsidR="00810830" w:rsidRPr="007341B4" w:rsidRDefault="00810830" w:rsidP="00810830">
      <w:pPr>
        <w:pStyle w:val="Bezmezer"/>
        <w:numPr>
          <w:ilvl w:val="0"/>
          <w:numId w:val="11"/>
        </w:numPr>
        <w:rPr>
          <w:shd w:val="clear" w:color="auto" w:fill="FFFFFF"/>
        </w:rPr>
      </w:pPr>
      <w:r>
        <w:rPr>
          <w:shd w:val="clear" w:color="auto" w:fill="FFFFFF"/>
        </w:rPr>
        <w:t xml:space="preserve">speciální </w:t>
      </w:r>
      <w:r w:rsidRPr="007341B4">
        <w:rPr>
          <w:shd w:val="clear" w:color="auto" w:fill="FFFFFF"/>
        </w:rPr>
        <w:t>bezpečnostní</w:t>
      </w:r>
      <w:r>
        <w:rPr>
          <w:shd w:val="clear" w:color="auto" w:fill="FFFFFF"/>
        </w:rPr>
        <w:t xml:space="preserve"> tvar drážky proti odšroubování běžně dostupnými</w:t>
      </w:r>
      <w:r w:rsidRPr="007341B4">
        <w:rPr>
          <w:shd w:val="clear" w:color="auto" w:fill="FFFFFF"/>
        </w:rPr>
        <w:t xml:space="preserve"> prostředky</w:t>
      </w:r>
      <w:r>
        <w:rPr>
          <w:shd w:val="clear" w:color="auto" w:fill="FFFFFF"/>
        </w:rPr>
        <w:t>;</w:t>
      </w:r>
    </w:p>
    <w:p w14:paraId="23A834AD" w14:textId="77777777" w:rsidR="009F14A3" w:rsidRDefault="00810830" w:rsidP="00284C05">
      <w:pPr>
        <w:pStyle w:val="Bezmezer"/>
        <w:numPr>
          <w:ilvl w:val="0"/>
          <w:numId w:val="11"/>
        </w:numPr>
        <w:rPr>
          <w:shd w:val="clear" w:color="auto" w:fill="FFFFFF"/>
        </w:rPr>
      </w:pPr>
      <w:r>
        <w:rPr>
          <w:shd w:val="clear" w:color="auto" w:fill="FFFFFF"/>
        </w:rPr>
        <w:t xml:space="preserve">velikost </w:t>
      </w:r>
      <w:r w:rsidR="009F14A3">
        <w:rPr>
          <w:shd w:val="clear" w:color="auto" w:fill="FFFFFF"/>
        </w:rPr>
        <w:sym w:font="Symbol" w:char="F0C6"/>
      </w:r>
      <w:r w:rsidR="009F14A3">
        <w:rPr>
          <w:shd w:val="clear" w:color="auto" w:fill="FFFFFF"/>
        </w:rPr>
        <w:t xml:space="preserve"> 8</w:t>
      </w:r>
      <w:r w:rsidR="009A0E8F">
        <w:rPr>
          <w:shd w:val="clear" w:color="auto" w:fill="FFFFFF"/>
        </w:rPr>
        <w:t>,0</w:t>
      </w:r>
      <w:r w:rsidR="00F92CF3">
        <w:rPr>
          <w:shd w:val="clear" w:color="auto" w:fill="FFFFFF"/>
        </w:rPr>
        <w:t xml:space="preserve"> x 8</w:t>
      </w:r>
      <w:r w:rsidR="009F14A3">
        <w:rPr>
          <w:shd w:val="clear" w:color="auto" w:fill="FFFFFF"/>
        </w:rPr>
        <w:t>0 mm</w:t>
      </w:r>
      <w:r>
        <w:rPr>
          <w:shd w:val="clear" w:color="auto" w:fill="FFFFFF"/>
        </w:rPr>
        <w:t xml:space="preserve"> nebo větší a/nebo jiné podle zkušeností a návrhu dodavatele</w:t>
      </w:r>
      <w:r w:rsidR="009F14A3">
        <w:rPr>
          <w:shd w:val="clear" w:color="auto" w:fill="FFFFFF"/>
        </w:rPr>
        <w:t xml:space="preserve">; </w:t>
      </w:r>
      <w:r>
        <w:rPr>
          <w:shd w:val="clear" w:color="auto" w:fill="FFFFFF"/>
        </w:rPr>
        <w:t xml:space="preserve">nutno pak upravit velikost otvorů v oceli; konzultovat s projektantem. </w:t>
      </w:r>
    </w:p>
    <w:p w14:paraId="06F984ED" w14:textId="77777777" w:rsidR="00C00942" w:rsidRDefault="00C00942" w:rsidP="00EF3397">
      <w:pPr>
        <w:pStyle w:val="Bezmezer"/>
        <w:rPr>
          <w:shd w:val="clear" w:color="auto" w:fill="FFFFFF"/>
        </w:rPr>
      </w:pPr>
    </w:p>
    <w:p w14:paraId="2D6D34CB" w14:textId="77777777" w:rsidR="00625EE9" w:rsidRDefault="00B303D0" w:rsidP="00EF3397">
      <w:pPr>
        <w:pStyle w:val="Bezmezer"/>
        <w:rPr>
          <w:shd w:val="clear" w:color="auto" w:fill="FFFFFF"/>
        </w:rPr>
      </w:pPr>
      <w:r w:rsidRPr="00015C46">
        <w:rPr>
          <w:u w:val="single"/>
          <w:shd w:val="clear" w:color="auto" w:fill="FFFFFF"/>
        </w:rPr>
        <w:t>Kotvení</w:t>
      </w:r>
      <w:r w:rsidR="00C00942" w:rsidRPr="00015C46">
        <w:rPr>
          <w:u w:val="single"/>
          <w:shd w:val="clear" w:color="auto" w:fill="FFFFFF"/>
        </w:rPr>
        <w:t xml:space="preserve"> do betonu</w:t>
      </w:r>
      <w:r w:rsidR="00625EE9">
        <w:rPr>
          <w:shd w:val="clear" w:color="auto" w:fill="FFFFFF"/>
        </w:rPr>
        <w:t>:</w:t>
      </w:r>
    </w:p>
    <w:p w14:paraId="518F082B" w14:textId="77777777" w:rsidR="00AA5B4A" w:rsidRDefault="00AA5B4A" w:rsidP="00284C05">
      <w:pPr>
        <w:pStyle w:val="Bezmezer"/>
        <w:numPr>
          <w:ilvl w:val="0"/>
          <w:numId w:val="10"/>
        </w:numPr>
        <w:rPr>
          <w:shd w:val="clear" w:color="auto" w:fill="FFFFFF"/>
        </w:rPr>
      </w:pPr>
      <w:r w:rsidRPr="00AA5B4A">
        <w:rPr>
          <w:shd w:val="clear" w:color="auto" w:fill="FFFFFF"/>
        </w:rPr>
        <w:t>závitová tyč</w:t>
      </w:r>
      <w:r w:rsidR="00625EE9" w:rsidRPr="00AA5B4A">
        <w:rPr>
          <w:shd w:val="clear" w:color="auto" w:fill="FFFFFF"/>
        </w:rPr>
        <w:t xml:space="preserve"> M12x165</w:t>
      </w:r>
      <w:r w:rsidRPr="00AA5B4A">
        <w:rPr>
          <w:shd w:val="clear" w:color="auto" w:fill="FFFFFF"/>
        </w:rPr>
        <w:t>, chemická kotva</w:t>
      </w:r>
      <w:r>
        <w:rPr>
          <w:shd w:val="clear" w:color="auto" w:fill="FFFFFF"/>
        </w:rPr>
        <w:t>;</w:t>
      </w:r>
    </w:p>
    <w:p w14:paraId="77392AD7" w14:textId="5A626577" w:rsidR="00AA5B4A" w:rsidRDefault="00625EE9" w:rsidP="00284C05">
      <w:pPr>
        <w:pStyle w:val="Bezmezer"/>
        <w:numPr>
          <w:ilvl w:val="0"/>
          <w:numId w:val="10"/>
        </w:numPr>
        <w:rPr>
          <w:shd w:val="clear" w:color="auto" w:fill="FFFFFF"/>
        </w:rPr>
      </w:pPr>
      <w:r w:rsidRPr="00AA5B4A">
        <w:rPr>
          <w:shd w:val="clear" w:color="auto" w:fill="FFFFFF"/>
        </w:rPr>
        <w:t xml:space="preserve">podložka M12 </w:t>
      </w:r>
      <w:r>
        <w:rPr>
          <w:shd w:val="clear" w:color="auto" w:fill="FFFFFF"/>
        </w:rPr>
        <w:sym w:font="Symbol" w:char="F0C6"/>
      </w:r>
      <w:r w:rsidR="00AA5B4A">
        <w:rPr>
          <w:shd w:val="clear" w:color="auto" w:fill="FFFFFF"/>
        </w:rPr>
        <w:t>30 DIN 7349</w:t>
      </w:r>
      <w:r w:rsidR="00B822CB">
        <w:rPr>
          <w:shd w:val="clear" w:color="auto" w:fill="FFFFFF"/>
        </w:rPr>
        <w:t xml:space="preserve"> (nebo rovnocenné řešení)</w:t>
      </w:r>
      <w:r w:rsidR="004842F3">
        <w:rPr>
          <w:shd w:val="clear" w:color="auto" w:fill="FFFFFF"/>
        </w:rPr>
        <w:t>;</w:t>
      </w:r>
    </w:p>
    <w:p w14:paraId="672D7669" w14:textId="5541DA59" w:rsidR="00AA5B4A" w:rsidRDefault="00625EE9" w:rsidP="00284C05">
      <w:pPr>
        <w:pStyle w:val="Bezmezer"/>
        <w:numPr>
          <w:ilvl w:val="0"/>
          <w:numId w:val="10"/>
        </w:numPr>
        <w:rPr>
          <w:shd w:val="clear" w:color="auto" w:fill="FFFFFF"/>
        </w:rPr>
      </w:pPr>
      <w:r w:rsidRPr="00AA5B4A">
        <w:rPr>
          <w:shd w:val="clear" w:color="auto" w:fill="FFFFFF"/>
        </w:rPr>
        <w:t>pr</w:t>
      </w:r>
      <w:r w:rsidR="00AA5B4A">
        <w:rPr>
          <w:shd w:val="clear" w:color="auto" w:fill="FFFFFF"/>
        </w:rPr>
        <w:t>užinová podložka M12 DIN 127 B</w:t>
      </w:r>
      <w:r w:rsidR="004842F3">
        <w:rPr>
          <w:shd w:val="clear" w:color="auto" w:fill="FFFFFF"/>
        </w:rPr>
        <w:t xml:space="preserve"> (nebo rovnocenné řešení);</w:t>
      </w:r>
    </w:p>
    <w:p w14:paraId="5624812B" w14:textId="127CB53F" w:rsidR="00AA5B4A" w:rsidRDefault="00B303D0" w:rsidP="00284C05">
      <w:pPr>
        <w:pStyle w:val="Bezmezer"/>
        <w:numPr>
          <w:ilvl w:val="0"/>
          <w:numId w:val="10"/>
        </w:numPr>
        <w:rPr>
          <w:shd w:val="clear" w:color="auto" w:fill="FFFFFF"/>
        </w:rPr>
      </w:pPr>
      <w:r w:rsidRPr="00AA5B4A">
        <w:rPr>
          <w:shd w:val="clear" w:color="auto" w:fill="FFFFFF"/>
        </w:rPr>
        <w:t>matice</w:t>
      </w:r>
      <w:r w:rsidR="00625EE9" w:rsidRPr="00AA5B4A">
        <w:rPr>
          <w:shd w:val="clear" w:color="auto" w:fill="FFFFFF"/>
        </w:rPr>
        <w:t xml:space="preserve"> M12 DIN 934</w:t>
      </w:r>
      <w:r w:rsidR="004842F3" w:rsidRPr="004842F3">
        <w:rPr>
          <w:shd w:val="clear" w:color="auto" w:fill="FFFFFF"/>
        </w:rPr>
        <w:t xml:space="preserve"> </w:t>
      </w:r>
      <w:r w:rsidR="004842F3">
        <w:rPr>
          <w:shd w:val="clear" w:color="auto" w:fill="FFFFFF"/>
        </w:rPr>
        <w:t>(nebo rovnocenné řešení);</w:t>
      </w:r>
    </w:p>
    <w:p w14:paraId="517C4575" w14:textId="77777777" w:rsidR="00B303D0" w:rsidRPr="00AA5B4A" w:rsidRDefault="00C00942" w:rsidP="00284C05">
      <w:pPr>
        <w:pStyle w:val="Bezmezer"/>
        <w:numPr>
          <w:ilvl w:val="0"/>
          <w:numId w:val="10"/>
        </w:numPr>
        <w:rPr>
          <w:shd w:val="clear" w:color="auto" w:fill="FFFFFF"/>
        </w:rPr>
      </w:pPr>
      <w:r w:rsidRPr="00AA5B4A">
        <w:rPr>
          <w:shd w:val="clear" w:color="auto" w:fill="FFFFFF"/>
        </w:rPr>
        <w:t>vše pokovené</w:t>
      </w:r>
      <w:r w:rsidR="00015C46" w:rsidRPr="00AA5B4A">
        <w:rPr>
          <w:shd w:val="clear" w:color="auto" w:fill="FFFFFF"/>
        </w:rPr>
        <w:t>.</w:t>
      </w:r>
    </w:p>
    <w:p w14:paraId="2781767E" w14:textId="77777777" w:rsidR="00B303D0" w:rsidRDefault="00B303D0" w:rsidP="00EF3397">
      <w:pPr>
        <w:pStyle w:val="Bezmezer"/>
        <w:rPr>
          <w:shd w:val="clear" w:color="auto" w:fill="FFFFFF"/>
        </w:rPr>
      </w:pPr>
    </w:p>
    <w:p w14:paraId="2CAB8336" w14:textId="77777777" w:rsidR="00B303D0" w:rsidRDefault="00B303D0" w:rsidP="00EF3397">
      <w:pPr>
        <w:pStyle w:val="Bezmezer"/>
      </w:pPr>
      <w:r w:rsidRPr="00015C46">
        <w:rPr>
          <w:u w:val="single"/>
          <w:shd w:val="clear" w:color="auto" w:fill="FFFFFF"/>
        </w:rPr>
        <w:t>Základy</w:t>
      </w:r>
      <w:r w:rsidR="00C00942">
        <w:rPr>
          <w:shd w:val="clear" w:color="auto" w:fill="FFFFFF"/>
        </w:rPr>
        <w:t>:</w:t>
      </w:r>
      <w:r>
        <w:rPr>
          <w:shd w:val="clear" w:color="auto" w:fill="FFFFFF"/>
        </w:rPr>
        <w:t xml:space="preserve"> </w:t>
      </w:r>
      <w:r>
        <w:t>beton C16/20</w:t>
      </w:r>
      <w:r w:rsidR="00AA5B4A">
        <w:t>.</w:t>
      </w:r>
    </w:p>
    <w:p w14:paraId="4AD57460" w14:textId="77777777" w:rsidR="004316BA" w:rsidRDefault="004316BA" w:rsidP="00EF3397">
      <w:pPr>
        <w:pStyle w:val="Bezmezer"/>
      </w:pPr>
    </w:p>
    <w:p w14:paraId="79DE64D5" w14:textId="77777777" w:rsidR="004316BA" w:rsidRDefault="004316BA" w:rsidP="004316BA">
      <w:r w:rsidRPr="004316BA">
        <w:rPr>
          <w:u w:val="single"/>
        </w:rPr>
        <w:t>Vyvzorkování</w:t>
      </w:r>
      <w:r w:rsidRPr="00054D70">
        <w:t xml:space="preserve">: </w:t>
      </w:r>
      <w:r>
        <w:t>Je potřeba zejména u dubových fošen: kvalita dřeva a opracování povrchu; vzhled po předepsaném ošetření povrchu (olej).</w:t>
      </w:r>
    </w:p>
    <w:p w14:paraId="63CF370A" w14:textId="77777777" w:rsidR="004316BA" w:rsidRDefault="004316BA" w:rsidP="004316BA">
      <w:r w:rsidRPr="004316BA">
        <w:rPr>
          <w:u w:val="single"/>
        </w:rPr>
        <w:t>Dílensk</w:t>
      </w:r>
      <w:r>
        <w:rPr>
          <w:u w:val="single"/>
        </w:rPr>
        <w:t>á dokumentace:</w:t>
      </w:r>
      <w:r>
        <w:t xml:space="preserve"> Bude-li pořizována, konzultovat ji s projektantem.</w:t>
      </w:r>
    </w:p>
    <w:p w14:paraId="1F7F579F" w14:textId="77777777" w:rsidR="004316BA" w:rsidRPr="00B303D0" w:rsidRDefault="004316BA" w:rsidP="00EF3397">
      <w:pPr>
        <w:pStyle w:val="Bezmezer"/>
        <w:rPr>
          <w:b/>
          <w:shd w:val="clear" w:color="auto" w:fill="FFFFFF"/>
        </w:rPr>
      </w:pPr>
    </w:p>
    <w:p w14:paraId="73513232" w14:textId="77777777" w:rsidR="00E23930" w:rsidRDefault="002A12E5" w:rsidP="00EF3397">
      <w:pPr>
        <w:pStyle w:val="Nadpis2"/>
        <w:spacing w:before="240" w:after="120"/>
      </w:pPr>
      <w:bookmarkStart w:id="16" w:name="_Toc213917520"/>
      <w:r>
        <w:t>Typové výrobky</w:t>
      </w:r>
      <w:bookmarkEnd w:id="16"/>
    </w:p>
    <w:p w14:paraId="0CFF944A" w14:textId="77777777" w:rsidR="002A12E5" w:rsidRDefault="002A12E5" w:rsidP="002A12E5">
      <w:pPr>
        <w:pStyle w:val="Nadpis3"/>
        <w:spacing w:before="240" w:after="120"/>
        <w:ind w:left="425" w:hanging="425"/>
      </w:pPr>
      <w:bookmarkStart w:id="17" w:name="_Toc213917521"/>
      <w:r>
        <w:t>Cvičební prvky</w:t>
      </w:r>
      <w:bookmarkEnd w:id="17"/>
    </w:p>
    <w:p w14:paraId="43E8928E" w14:textId="7FA6D98A" w:rsidR="00230B62" w:rsidRDefault="00275252" w:rsidP="00EF3397">
      <w:r>
        <w:t>Cvičební</w:t>
      </w:r>
      <w:r w:rsidR="00AB40FA">
        <w:t xml:space="preserve"> prvky</w:t>
      </w:r>
      <w:r w:rsidR="00230B62">
        <w:t xml:space="preserve"> jsou umístěny na </w:t>
      </w:r>
      <w:r w:rsidR="002A12E5">
        <w:t xml:space="preserve">třech </w:t>
      </w:r>
      <w:r w:rsidR="00230B62">
        <w:t>podestách v jižní části parku. Jedná se o prvky z nerezové oceli ze s</w:t>
      </w:r>
      <w:r w:rsidR="00230B62" w:rsidRPr="00230B62">
        <w:t>eniorsk</w:t>
      </w:r>
      <w:r w:rsidR="00230B62">
        <w:t>ého</w:t>
      </w:r>
      <w:r w:rsidR="00230B62" w:rsidRPr="00230B62">
        <w:t xml:space="preserve"> program</w:t>
      </w:r>
      <w:r w:rsidR="00230B62">
        <w:t>u Richter Spielgeräte GmbH</w:t>
      </w:r>
      <w:r w:rsidR="00B822CB" w:rsidRPr="00B822CB">
        <w:rPr>
          <w:b/>
          <w:bCs/>
        </w:rPr>
        <w:t>*</w:t>
      </w:r>
      <w:r w:rsidR="00230B62">
        <w:t>, zaměřené na pohyb a posílení ramen a paží a</w:t>
      </w:r>
      <w:r w:rsidR="00230B62" w:rsidRPr="00230B62">
        <w:t xml:space="preserve"> protahování střední části těla</w:t>
      </w:r>
      <w:r w:rsidR="00230B62">
        <w:t>.</w:t>
      </w:r>
    </w:p>
    <w:p w14:paraId="4CA20BAD" w14:textId="77777777" w:rsidR="00B822CB" w:rsidRDefault="00B822CB" w:rsidP="00B822CB">
      <w:pPr>
        <w:rPr>
          <w:i/>
          <w:iCs/>
        </w:rPr>
      </w:pPr>
      <w:r w:rsidRPr="00E960A1">
        <w:rPr>
          <w:i/>
          <w:iCs/>
        </w:rPr>
        <w:t>*</w:t>
      </w:r>
      <w:r>
        <w:rPr>
          <w:i/>
          <w:iCs/>
        </w:rPr>
        <w:t xml:space="preserve"> Jedná se o</w:t>
      </w:r>
      <w:r w:rsidRPr="00E960A1">
        <w:rPr>
          <w:i/>
          <w:iCs/>
        </w:rPr>
        <w:t xml:space="preserve"> </w:t>
      </w:r>
      <w:r>
        <w:rPr>
          <w:i/>
          <w:iCs/>
        </w:rPr>
        <w:t>výrobky</w:t>
      </w:r>
      <w:r w:rsidRPr="00E960A1">
        <w:rPr>
          <w:i/>
          <w:iCs/>
        </w:rPr>
        <w:t xml:space="preserve">, </w:t>
      </w:r>
      <w:r>
        <w:rPr>
          <w:i/>
          <w:iCs/>
        </w:rPr>
        <w:t>u kterých by</w:t>
      </w:r>
      <w:r w:rsidRPr="00E960A1">
        <w:rPr>
          <w:i/>
          <w:iCs/>
        </w:rPr>
        <w:t xml:space="preserve"> stanovení technických podmínek a požadavků na estetické působení ve veřejném prostoru jiným způsobem</w:t>
      </w:r>
      <w:r>
        <w:rPr>
          <w:i/>
          <w:iCs/>
        </w:rPr>
        <w:t xml:space="preserve"> než přímým odkazem, </w:t>
      </w:r>
      <w:r w:rsidRPr="00E960A1">
        <w:rPr>
          <w:i/>
          <w:iCs/>
        </w:rPr>
        <w:t xml:space="preserve">nebylo dostatečně přesné. </w:t>
      </w:r>
    </w:p>
    <w:p w14:paraId="08050E71" w14:textId="4E2A6CF0" w:rsidR="00B822CB" w:rsidRPr="00E960A1" w:rsidRDefault="00B822CB" w:rsidP="00B822CB">
      <w:pPr>
        <w:rPr>
          <w:i/>
          <w:iCs/>
        </w:rPr>
      </w:pPr>
      <w:r w:rsidRPr="00E960A1">
        <w:rPr>
          <w:i/>
          <w:iCs/>
        </w:rPr>
        <w:t xml:space="preserve">Připouští se </w:t>
      </w:r>
      <w:r>
        <w:rPr>
          <w:i/>
          <w:iCs/>
        </w:rPr>
        <w:t xml:space="preserve">i jiné, </w:t>
      </w:r>
      <w:r w:rsidRPr="00E960A1">
        <w:rPr>
          <w:i/>
          <w:iCs/>
        </w:rPr>
        <w:t xml:space="preserve">rovnocenné řešení, kdy </w:t>
      </w:r>
      <w:r>
        <w:rPr>
          <w:i/>
          <w:iCs/>
        </w:rPr>
        <w:t>výrobek</w:t>
      </w:r>
      <w:r w:rsidRPr="00E960A1">
        <w:rPr>
          <w:i/>
          <w:iCs/>
        </w:rPr>
        <w:t xml:space="preserve"> musí splňovat</w:t>
      </w:r>
      <w:r>
        <w:rPr>
          <w:i/>
          <w:iCs/>
        </w:rPr>
        <w:t xml:space="preserve"> uvedený</w:t>
      </w:r>
      <w:r w:rsidRPr="00E960A1">
        <w:rPr>
          <w:i/>
          <w:iCs/>
        </w:rPr>
        <w:t xml:space="preserve"> technický a estetický standard</w:t>
      </w:r>
      <w:r>
        <w:rPr>
          <w:i/>
          <w:iCs/>
        </w:rPr>
        <w:t xml:space="preserve"> a odpovídající kvalitu zpracování</w:t>
      </w:r>
      <w:r w:rsidRPr="00E960A1">
        <w:rPr>
          <w:i/>
          <w:iCs/>
        </w:rPr>
        <w:t>.</w:t>
      </w:r>
    </w:p>
    <w:p w14:paraId="51CB86F4" w14:textId="77777777" w:rsidR="00B822CB" w:rsidRDefault="00B822CB" w:rsidP="00EF3397"/>
    <w:p w14:paraId="4C4B29DA" w14:textId="77777777" w:rsidR="00B822CB" w:rsidRDefault="00B822CB" w:rsidP="00EF3397">
      <w:pPr>
        <w:sectPr w:rsidR="00B822CB" w:rsidSect="000979F3">
          <w:headerReference w:type="default" r:id="rId8"/>
          <w:footerReference w:type="default" r:id="rId9"/>
          <w:pgSz w:w="11906" w:h="16838" w:code="9"/>
          <w:pgMar w:top="1418" w:right="1276" w:bottom="1134" w:left="1418" w:header="709" w:footer="709" w:gutter="0"/>
          <w:cols w:space="708"/>
          <w:docGrid w:linePitch="360"/>
        </w:sectPr>
      </w:pPr>
    </w:p>
    <w:p w14:paraId="7A9168FB" w14:textId="03733715" w:rsidR="00E35E2A" w:rsidRDefault="00AF513C" w:rsidP="00EF3397">
      <w:r>
        <w:lastRenderedPageBreak/>
        <w:pict w14:anchorId="7907092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0pt;height:228pt">
            <v:imagedata r:id="rId10" o:title="otočná podnožka"/>
          </v:shape>
        </w:pict>
      </w:r>
      <w:r w:rsidR="00400318">
        <w:t xml:space="preserve"> </w:t>
      </w:r>
      <w:r w:rsidR="00E35E2A" w:rsidRPr="00400318">
        <w:t>11.</w:t>
      </w:r>
      <w:proofErr w:type="gramStart"/>
      <w:r w:rsidR="00E35E2A" w:rsidRPr="00400318">
        <w:t>02400-Turning</w:t>
      </w:r>
      <w:proofErr w:type="gramEnd"/>
      <w:r w:rsidR="00E35E2A" w:rsidRPr="00400318">
        <w:t>-Capstan</w:t>
      </w:r>
      <w:r w:rsidR="00E35E2A">
        <w:t xml:space="preserve"> (otočná podnožka) </w:t>
      </w:r>
      <w:r w:rsidR="00B822CB">
        <w:t>*</w:t>
      </w:r>
    </w:p>
    <w:p w14:paraId="37756EC1" w14:textId="15CC9BFF" w:rsidR="00E35E2A" w:rsidRDefault="00AF513C" w:rsidP="00EF3397">
      <w:r>
        <w:pict w14:anchorId="1DF7787C">
          <v:shape id="_x0000_i1026" type="#_x0000_t75" style="width:150pt;height:228pt">
            <v:imagedata r:id="rId11" o:title="otočný sedák"/>
          </v:shape>
        </w:pict>
      </w:r>
      <w:r w:rsidR="00400318">
        <w:t xml:space="preserve"> </w:t>
      </w:r>
      <w:r w:rsidR="00E35E2A" w:rsidRPr="000E1B78">
        <w:t>11.</w:t>
      </w:r>
      <w:proofErr w:type="gramStart"/>
      <w:r w:rsidR="00E35E2A" w:rsidRPr="000E1B78">
        <w:t>02500-Turning</w:t>
      </w:r>
      <w:proofErr w:type="gramEnd"/>
      <w:r w:rsidR="00E35E2A" w:rsidRPr="000E1B78">
        <w:t>-Seat</w:t>
      </w:r>
      <w:r w:rsidR="00E35E2A">
        <w:t xml:space="preserve"> (otočný </w:t>
      </w:r>
      <w:proofErr w:type="gramStart"/>
      <w:r w:rsidR="00E35E2A">
        <w:t>sedák)</w:t>
      </w:r>
      <w:r w:rsidR="00B822CB">
        <w:t>*</w:t>
      </w:r>
      <w:proofErr w:type="gramEnd"/>
    </w:p>
    <w:p w14:paraId="2F26A879" w14:textId="6589398F" w:rsidR="00E35E2A" w:rsidRDefault="00400318" w:rsidP="00E35E2A">
      <w:r w:rsidRPr="00400318">
        <w:rPr>
          <w:noProof/>
          <w:lang w:eastAsia="cs-CZ"/>
        </w:rPr>
        <w:drawing>
          <wp:inline distT="0" distB="0" distL="0" distR="0" wp14:anchorId="39D5FA00" wp14:editId="60E49A61">
            <wp:extent cx="1929600" cy="2880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600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35E2A">
        <w:t xml:space="preserve"> </w:t>
      </w:r>
      <w:r w:rsidR="00E35E2A" w:rsidRPr="000E1B78">
        <w:t>11.</w:t>
      </w:r>
      <w:proofErr w:type="gramStart"/>
      <w:r w:rsidR="00E35E2A" w:rsidRPr="000E1B78">
        <w:t>02200-Turning</w:t>
      </w:r>
      <w:proofErr w:type="gramEnd"/>
      <w:r w:rsidR="00E35E2A" w:rsidRPr="000E1B78">
        <w:t>-Bar</w:t>
      </w:r>
      <w:r w:rsidR="00E35E2A">
        <w:t xml:space="preserve"> (otočná </w:t>
      </w:r>
      <w:proofErr w:type="gramStart"/>
      <w:r w:rsidR="00E35E2A">
        <w:t>tyčka)</w:t>
      </w:r>
      <w:r w:rsidR="00B822CB">
        <w:t>*</w:t>
      </w:r>
      <w:proofErr w:type="gramEnd"/>
    </w:p>
    <w:p w14:paraId="7919F2EF" w14:textId="77777777" w:rsidR="002E2DD8" w:rsidRDefault="002E2DD8" w:rsidP="00EF3397">
      <w:pPr>
        <w:sectPr w:rsidR="002E2DD8" w:rsidSect="002E2DD8">
          <w:type w:val="continuous"/>
          <w:pgSz w:w="11906" w:h="16838" w:code="9"/>
          <w:pgMar w:top="1418" w:right="1276" w:bottom="1134" w:left="1418" w:header="709" w:footer="709" w:gutter="0"/>
          <w:cols w:num="3" w:space="708"/>
          <w:docGrid w:linePitch="360"/>
        </w:sectPr>
      </w:pPr>
    </w:p>
    <w:p w14:paraId="49CADE0F" w14:textId="7614C4BE" w:rsidR="00B822CB" w:rsidRPr="00E960A1" w:rsidRDefault="00B822CB" w:rsidP="00B822CB">
      <w:pPr>
        <w:rPr>
          <w:i/>
          <w:iCs/>
        </w:rPr>
      </w:pPr>
      <w:r w:rsidRPr="00E960A1">
        <w:rPr>
          <w:i/>
          <w:iCs/>
        </w:rPr>
        <w:t>*</w:t>
      </w:r>
      <w:r>
        <w:rPr>
          <w:i/>
          <w:iCs/>
        </w:rPr>
        <w:t xml:space="preserve"> Jedná se o</w:t>
      </w:r>
      <w:r w:rsidRPr="00E960A1">
        <w:rPr>
          <w:i/>
          <w:iCs/>
        </w:rPr>
        <w:t xml:space="preserve"> </w:t>
      </w:r>
      <w:r>
        <w:rPr>
          <w:i/>
          <w:iCs/>
        </w:rPr>
        <w:t>výrobky</w:t>
      </w:r>
      <w:r w:rsidRPr="00E960A1">
        <w:rPr>
          <w:i/>
          <w:iCs/>
        </w:rPr>
        <w:t xml:space="preserve">, </w:t>
      </w:r>
      <w:r>
        <w:rPr>
          <w:i/>
          <w:iCs/>
        </w:rPr>
        <w:t>u kterých by</w:t>
      </w:r>
      <w:r w:rsidRPr="00E960A1">
        <w:rPr>
          <w:i/>
          <w:iCs/>
        </w:rPr>
        <w:t xml:space="preserve"> stanovení technických podmínek a požadavků na estetické působení ve veřejném prostoru jiným způsobem</w:t>
      </w:r>
      <w:r>
        <w:rPr>
          <w:i/>
          <w:iCs/>
        </w:rPr>
        <w:t xml:space="preserve"> než přímým odkazem, </w:t>
      </w:r>
      <w:r w:rsidRPr="00E960A1">
        <w:rPr>
          <w:i/>
          <w:iCs/>
        </w:rPr>
        <w:t xml:space="preserve">nebylo dostatečně přesné. Připouští se </w:t>
      </w:r>
      <w:r>
        <w:rPr>
          <w:i/>
          <w:iCs/>
        </w:rPr>
        <w:t xml:space="preserve">i jiné, </w:t>
      </w:r>
      <w:r w:rsidRPr="00E960A1">
        <w:rPr>
          <w:i/>
          <w:iCs/>
        </w:rPr>
        <w:t xml:space="preserve">rovnocenné řešení, kdy </w:t>
      </w:r>
      <w:r>
        <w:rPr>
          <w:i/>
          <w:iCs/>
        </w:rPr>
        <w:t>výrobek</w:t>
      </w:r>
      <w:r w:rsidRPr="00E960A1">
        <w:rPr>
          <w:i/>
          <w:iCs/>
        </w:rPr>
        <w:t xml:space="preserve"> musí splňovat</w:t>
      </w:r>
      <w:r>
        <w:rPr>
          <w:i/>
          <w:iCs/>
        </w:rPr>
        <w:t xml:space="preserve"> uvedený</w:t>
      </w:r>
      <w:r w:rsidRPr="00E960A1">
        <w:rPr>
          <w:i/>
          <w:iCs/>
        </w:rPr>
        <w:t xml:space="preserve"> technický a estetický standard</w:t>
      </w:r>
      <w:r>
        <w:rPr>
          <w:i/>
          <w:iCs/>
        </w:rPr>
        <w:t xml:space="preserve"> a odpovídající kvalitu zpracování</w:t>
      </w:r>
      <w:r w:rsidRPr="00E960A1">
        <w:rPr>
          <w:i/>
          <w:iCs/>
        </w:rPr>
        <w:t>.</w:t>
      </w:r>
    </w:p>
    <w:p w14:paraId="7389B7E0" w14:textId="77777777" w:rsidR="002A12E5" w:rsidRDefault="000E1B78" w:rsidP="002A12E5">
      <w:r>
        <w:t xml:space="preserve">Objekty jsou </w:t>
      </w:r>
      <w:r w:rsidR="00C234E5">
        <w:t>kotveny</w:t>
      </w:r>
      <w:r>
        <w:t xml:space="preserve"> </w:t>
      </w:r>
      <w:r w:rsidR="00FF10C2">
        <w:t xml:space="preserve">chemickými kotvami </w:t>
      </w:r>
      <w:r>
        <w:t>do betonových základů, jejichž dimenze jsou popsány v příslušných produktových listech.</w:t>
      </w:r>
      <w:r w:rsidR="0072510D">
        <w:t xml:space="preserve"> </w:t>
      </w:r>
      <w:r w:rsidR="002A12E5">
        <w:t>Produktové listy prvků jsou v příloze D.5.6.1.</w:t>
      </w:r>
      <w:r w:rsidR="00FF10C2">
        <w:t xml:space="preserve"> Kotvící materiál je součástí dodávky prvků.</w:t>
      </w:r>
    </w:p>
    <w:p w14:paraId="056012BA" w14:textId="77777777" w:rsidR="000E1B78" w:rsidRDefault="00C234E5" w:rsidP="00EF3397">
      <w:r>
        <w:t xml:space="preserve">Výškové </w:t>
      </w:r>
      <w:r w:rsidR="002A12E5">
        <w:t xml:space="preserve">i půdorysné </w:t>
      </w:r>
      <w:r>
        <w:t xml:space="preserve">umístění </w:t>
      </w:r>
      <w:r w:rsidR="00FF10C2">
        <w:t xml:space="preserve">prvků </w:t>
      </w:r>
      <w:r>
        <w:t xml:space="preserve">viz </w:t>
      </w:r>
      <w:r w:rsidR="00E35E2A">
        <w:t xml:space="preserve">D.5.3.4 </w:t>
      </w:r>
      <w:r>
        <w:t xml:space="preserve">část jih. </w:t>
      </w:r>
      <w:r w:rsidR="0072510D">
        <w:t>Základy i samotné objekty budou separovány (dilatovány) od pochozí plochy z kletovaného betonu vrstvou Mi</w:t>
      </w:r>
      <w:r w:rsidR="00D945B9">
        <w:t>relonu tl. 5 mm. Po provedení a </w:t>
      </w:r>
      <w:r w:rsidR="0072510D">
        <w:t>vytvrzení betonového krytu</w:t>
      </w:r>
      <w:r w:rsidR="002A12E5">
        <w:t xml:space="preserve"> podesty </w:t>
      </w:r>
      <w:r w:rsidR="0072510D">
        <w:t>bude Mirelon povytažen a opatrně seříznut. Poté bude dilatační spára zatmelena vhodným tmelem šedé barvy.</w:t>
      </w:r>
    </w:p>
    <w:p w14:paraId="51BB10E8" w14:textId="77777777" w:rsidR="00EF3397" w:rsidRDefault="00EF3397" w:rsidP="002A12E5">
      <w:pPr>
        <w:pStyle w:val="Nadpis3"/>
        <w:spacing w:before="240" w:after="120"/>
        <w:ind w:left="425" w:hanging="425"/>
      </w:pPr>
      <w:bookmarkStart w:id="18" w:name="_Toc213917522"/>
      <w:r>
        <w:t>Odpadkové koše</w:t>
      </w:r>
      <w:bookmarkEnd w:id="18"/>
    </w:p>
    <w:p w14:paraId="10847BFC" w14:textId="77777777" w:rsidR="00EF3397" w:rsidRDefault="00EF3397" w:rsidP="00EF3397">
      <w:pPr>
        <w:pStyle w:val="Bezmezer"/>
      </w:pPr>
      <w:r>
        <w:t>V parku</w:t>
      </w:r>
      <w:r w:rsidRPr="00790326">
        <w:t xml:space="preserve"> jsou umístěny </w:t>
      </w:r>
      <w:r>
        <w:t xml:space="preserve">trojité </w:t>
      </w:r>
      <w:r w:rsidRPr="00790326">
        <w:t xml:space="preserve">koše </w:t>
      </w:r>
      <w:r>
        <w:t>pro směsný komunální odpad, kovy a plasty</w:t>
      </w:r>
      <w:r w:rsidRPr="00790326">
        <w:t>.</w:t>
      </w:r>
      <w:r>
        <w:t xml:space="preserve"> Stejné jako v 1. etapě.</w:t>
      </w:r>
    </w:p>
    <w:p w14:paraId="45953502" w14:textId="77777777" w:rsidR="00EF3397" w:rsidRDefault="00EF3397" w:rsidP="00EF3397">
      <w:pPr>
        <w:pStyle w:val="Bezmezer"/>
      </w:pPr>
    </w:p>
    <w:p w14:paraId="081F6BFD" w14:textId="77777777" w:rsidR="00EF3397" w:rsidRDefault="00EF3397" w:rsidP="00EF3397">
      <w:pPr>
        <w:pStyle w:val="Bezmezer"/>
      </w:pPr>
      <w:r w:rsidRPr="007B3D68">
        <w:t>Ref</w:t>
      </w:r>
      <w:r>
        <w:t>erenční výrobek:</w:t>
      </w:r>
      <w:r>
        <w:tab/>
        <w:t>NNK380 – NANUK, (mmcité a.s.)</w:t>
      </w:r>
    </w:p>
    <w:p w14:paraId="1F4B2CDC" w14:textId="1A35A7EF" w:rsidR="004842F3" w:rsidRPr="004842F3" w:rsidRDefault="004842F3" w:rsidP="004842F3">
      <w:pPr>
        <w:rPr>
          <w:i/>
          <w:iCs/>
        </w:rPr>
      </w:pPr>
      <w:r w:rsidRPr="00E960A1">
        <w:rPr>
          <w:i/>
          <w:iCs/>
        </w:rPr>
        <w:t>*</w:t>
      </w:r>
      <w:r>
        <w:rPr>
          <w:i/>
          <w:iCs/>
        </w:rPr>
        <w:t xml:space="preserve"> Jedná se o</w:t>
      </w:r>
      <w:r w:rsidRPr="00E960A1">
        <w:rPr>
          <w:i/>
          <w:iCs/>
        </w:rPr>
        <w:t xml:space="preserve"> </w:t>
      </w:r>
      <w:r>
        <w:rPr>
          <w:i/>
          <w:iCs/>
        </w:rPr>
        <w:t>výrobek</w:t>
      </w:r>
      <w:r w:rsidRPr="00E960A1">
        <w:rPr>
          <w:i/>
          <w:iCs/>
        </w:rPr>
        <w:t xml:space="preserve">, </w:t>
      </w:r>
      <w:r>
        <w:rPr>
          <w:i/>
          <w:iCs/>
        </w:rPr>
        <w:t>u kterého by</w:t>
      </w:r>
      <w:r w:rsidRPr="00E960A1">
        <w:rPr>
          <w:i/>
          <w:iCs/>
        </w:rPr>
        <w:t xml:space="preserve"> stanovení technických podmínek a požadavků na estetické působení ve veřejném prostoru jiným způsobem</w:t>
      </w:r>
      <w:r>
        <w:rPr>
          <w:i/>
          <w:iCs/>
        </w:rPr>
        <w:t xml:space="preserve"> než přímým odkazem, </w:t>
      </w:r>
      <w:r w:rsidRPr="00E960A1">
        <w:rPr>
          <w:i/>
          <w:iCs/>
        </w:rPr>
        <w:t xml:space="preserve">nebylo dostatečně přesné. Připouští se </w:t>
      </w:r>
      <w:r>
        <w:rPr>
          <w:i/>
          <w:iCs/>
        </w:rPr>
        <w:t xml:space="preserve">i jiné, </w:t>
      </w:r>
      <w:r w:rsidRPr="00E960A1">
        <w:rPr>
          <w:i/>
          <w:iCs/>
        </w:rPr>
        <w:t xml:space="preserve">rovnocenné řešení, kdy </w:t>
      </w:r>
      <w:r>
        <w:rPr>
          <w:i/>
          <w:iCs/>
        </w:rPr>
        <w:t>výrobek</w:t>
      </w:r>
      <w:r w:rsidRPr="00E960A1">
        <w:rPr>
          <w:i/>
          <w:iCs/>
        </w:rPr>
        <w:t xml:space="preserve"> musí splňovat</w:t>
      </w:r>
      <w:r>
        <w:rPr>
          <w:i/>
          <w:iCs/>
        </w:rPr>
        <w:t xml:space="preserve"> uvedený</w:t>
      </w:r>
      <w:r w:rsidRPr="00E960A1">
        <w:rPr>
          <w:i/>
          <w:iCs/>
        </w:rPr>
        <w:t xml:space="preserve"> technický a estetický standard</w:t>
      </w:r>
      <w:r>
        <w:rPr>
          <w:i/>
          <w:iCs/>
        </w:rPr>
        <w:t xml:space="preserve"> a odpovídající kvalitu zpracování</w:t>
      </w:r>
      <w:r w:rsidRPr="00E960A1">
        <w:rPr>
          <w:i/>
          <w:iCs/>
        </w:rPr>
        <w:t>.</w:t>
      </w:r>
    </w:p>
    <w:p w14:paraId="387E8FB8" w14:textId="77777777" w:rsidR="00EF3397" w:rsidRPr="00171600" w:rsidRDefault="00EF3397" w:rsidP="002778E6">
      <w:pPr>
        <w:pStyle w:val="Bezmezer"/>
        <w:rPr>
          <w:b/>
        </w:rPr>
      </w:pPr>
      <w:r w:rsidRPr="002778E6">
        <w:rPr>
          <w:u w:val="single"/>
        </w:rPr>
        <w:t>Počet</w:t>
      </w:r>
      <w:r w:rsidRPr="00171600">
        <w:rPr>
          <w:b/>
        </w:rPr>
        <w:t>:</w:t>
      </w:r>
      <w:r w:rsidRPr="00171600">
        <w:rPr>
          <w:b/>
        </w:rPr>
        <w:tab/>
      </w:r>
      <w:r w:rsidRPr="00171600">
        <w:rPr>
          <w:b/>
        </w:rPr>
        <w:tab/>
      </w:r>
      <w:r w:rsidRPr="00171600">
        <w:rPr>
          <w:b/>
        </w:rPr>
        <w:tab/>
      </w:r>
      <w:r w:rsidRPr="002778E6">
        <w:rPr>
          <w:u w:val="single"/>
        </w:rPr>
        <w:t>10 ks</w:t>
      </w:r>
    </w:p>
    <w:p w14:paraId="6A5C5245" w14:textId="77777777" w:rsidR="00EF3397" w:rsidRDefault="00EF3397" w:rsidP="00EF3397">
      <w:pPr>
        <w:pStyle w:val="Bezmezer"/>
      </w:pPr>
      <w:r>
        <w:t xml:space="preserve">Charakter konstrukce: </w:t>
      </w:r>
      <w:r>
        <w:tab/>
        <w:t>ocelová konstrukce spojená pomocí šroubových spojů z nerezu.</w:t>
      </w:r>
    </w:p>
    <w:p w14:paraId="72CD0565" w14:textId="77777777" w:rsidR="00EF3397" w:rsidRDefault="00EF3397" w:rsidP="00EF3397">
      <w:pPr>
        <w:pStyle w:val="Bezmezer"/>
        <w:ind w:left="2127" w:hanging="2127"/>
      </w:pPr>
      <w:r>
        <w:t xml:space="preserve">Povrchová úprava: </w:t>
      </w:r>
      <w:r>
        <w:tab/>
      </w:r>
      <w:r w:rsidRPr="00DC4D2F">
        <w:t>ocelová konstrukce je opatřena ochrannou vrstvou zinku a práškovým vypalovacím lakem</w:t>
      </w:r>
      <w:r>
        <w:t>.</w:t>
      </w:r>
    </w:p>
    <w:p w14:paraId="3E54D5D9" w14:textId="77777777" w:rsidR="00EF3397" w:rsidRDefault="00EF3397" w:rsidP="00EF3397">
      <w:pPr>
        <w:pStyle w:val="Bezmezer"/>
      </w:pPr>
      <w:r>
        <w:t xml:space="preserve">Nosná kostra: </w:t>
      </w:r>
      <w:r>
        <w:tab/>
      </w:r>
      <w:r>
        <w:tab/>
        <w:t xml:space="preserve">svařenec z výpalků z ocelového plechu a trubky </w:t>
      </w:r>
      <w:r w:rsidRPr="00DC4D2F">
        <w:t>čtvercového průřezu</w:t>
      </w:r>
      <w:r>
        <w:t>.</w:t>
      </w:r>
    </w:p>
    <w:p w14:paraId="579CBDDF" w14:textId="77777777" w:rsidR="00EF3397" w:rsidRDefault="00EF3397" w:rsidP="00EF3397">
      <w:pPr>
        <w:pStyle w:val="Bezmezer"/>
      </w:pPr>
      <w:r>
        <w:t xml:space="preserve">Opláštění: </w:t>
      </w:r>
      <w:r>
        <w:tab/>
      </w:r>
      <w:r>
        <w:tab/>
      </w:r>
      <w:r w:rsidRPr="00DC4D2F">
        <w:t>4 stěny tvořené ohýbaným</w:t>
      </w:r>
      <w:r>
        <w:t xml:space="preserve"> hliníkovým</w:t>
      </w:r>
      <w:r w:rsidRPr="00DC4D2F">
        <w:t xml:space="preserve"> plechem</w:t>
      </w:r>
      <w:r>
        <w:t>.</w:t>
      </w:r>
    </w:p>
    <w:p w14:paraId="332CFE43" w14:textId="32F031DB" w:rsidR="00EF3397" w:rsidRDefault="00EF3397" w:rsidP="00EF3397">
      <w:pPr>
        <w:pStyle w:val="Bezmezer"/>
        <w:ind w:left="2127" w:hanging="2127"/>
      </w:pPr>
      <w:r w:rsidRPr="00DC4D2F">
        <w:t>Barevnost</w:t>
      </w:r>
      <w:r>
        <w:t>:</w:t>
      </w:r>
      <w:r>
        <w:tab/>
      </w:r>
      <w:r w:rsidRPr="00DC4D2F">
        <w:t>odstíny polyesterových práškových laků v jemné struktuře mat.</w:t>
      </w:r>
      <w:r>
        <w:t xml:space="preserve"> Zvolené odstíny viz výkres </w:t>
      </w:r>
      <w:r w:rsidR="002A12E5">
        <w:t>D.5.6.2.</w:t>
      </w:r>
    </w:p>
    <w:p w14:paraId="6023198B" w14:textId="77777777" w:rsidR="00EF3397" w:rsidRDefault="00EF3397" w:rsidP="00EF3397">
      <w:pPr>
        <w:pStyle w:val="Bezmezer"/>
        <w:ind w:left="2127" w:hanging="2127"/>
      </w:pPr>
      <w:r>
        <w:lastRenderedPageBreak/>
        <w:t>Označení komodity:</w:t>
      </w:r>
      <w:r>
        <w:tab/>
        <w:t xml:space="preserve">sítotisk. Standardní piktogram pro směsný odpad; popisy KOVY a PLASTY standardním </w:t>
      </w:r>
      <w:r w:rsidRPr="00AA43F4">
        <w:t>font</w:t>
      </w:r>
      <w:r>
        <w:t>em</w:t>
      </w:r>
      <w:r w:rsidRPr="00AA43F4">
        <w:t xml:space="preserve"> </w:t>
      </w:r>
      <w:proofErr w:type="spellStart"/>
      <w:r w:rsidRPr="00AA43F4">
        <w:t>Verdana</w:t>
      </w:r>
      <w:proofErr w:type="spellEnd"/>
      <w:r w:rsidRPr="00AA43F4">
        <w:t xml:space="preserve"> </w:t>
      </w:r>
      <w:proofErr w:type="spellStart"/>
      <w:r w:rsidRPr="00AA43F4">
        <w:t>Italic</w:t>
      </w:r>
      <w:proofErr w:type="spellEnd"/>
      <w:r w:rsidRPr="00AA43F4">
        <w:t>; 155pt</w:t>
      </w:r>
      <w:r>
        <w:t xml:space="preserve"> </w:t>
      </w:r>
    </w:p>
    <w:p w14:paraId="3D97D518" w14:textId="77777777" w:rsidR="00EF3397" w:rsidRDefault="00EF3397" w:rsidP="00EF3397">
      <w:pPr>
        <w:pStyle w:val="Bezmezer"/>
      </w:pPr>
      <w:r>
        <w:t xml:space="preserve">Vnitřní nádoba: </w:t>
      </w:r>
      <w:r>
        <w:tab/>
      </w:r>
      <w:r>
        <w:tab/>
        <w:t>ohýbaný pozinkovaný plech, objem 3 x 50 l.</w:t>
      </w:r>
    </w:p>
    <w:p w14:paraId="04D6CD45" w14:textId="77777777" w:rsidR="00EF3397" w:rsidRDefault="00EF3397" w:rsidP="00EF3397">
      <w:pPr>
        <w:pStyle w:val="Bezmezer"/>
      </w:pPr>
      <w:r>
        <w:t>Hmotnost:</w:t>
      </w:r>
      <w:r>
        <w:tab/>
      </w:r>
      <w:r>
        <w:tab/>
        <w:t>46 kg</w:t>
      </w:r>
    </w:p>
    <w:p w14:paraId="3F8D717C" w14:textId="77777777" w:rsidR="00EF3397" w:rsidRDefault="00EF3397" w:rsidP="00EF3397">
      <w:pPr>
        <w:pStyle w:val="Bezmezer"/>
        <w:ind w:left="2124" w:hanging="2124"/>
      </w:pPr>
      <w:r>
        <w:t xml:space="preserve">Kotvení: </w:t>
      </w:r>
      <w:r>
        <w:tab/>
        <w:t xml:space="preserve">kotvení pod úrovní terénu do betonového základu pomocí závitových tyčí M12 a chemické kotvy podle podkladu výrobce </w:t>
      </w:r>
    </w:p>
    <w:p w14:paraId="30477C56" w14:textId="77777777" w:rsidR="00EF3397" w:rsidRDefault="00EF3397" w:rsidP="00EF3397">
      <w:pPr>
        <w:pStyle w:val="Bezmezer"/>
        <w:ind w:left="2124" w:hanging="2124"/>
      </w:pPr>
      <w:r>
        <w:t xml:space="preserve">Základ: </w:t>
      </w:r>
      <w:r>
        <w:tab/>
      </w:r>
      <w:r>
        <w:tab/>
        <w:t xml:space="preserve">beton C12/15, rozměry 400 x 400 x 1000 mm. </w:t>
      </w:r>
    </w:p>
    <w:p w14:paraId="4179C45C" w14:textId="77777777" w:rsidR="00EF3397" w:rsidRDefault="00EF3397" w:rsidP="00EF3397">
      <w:pPr>
        <w:pStyle w:val="Bezmezer"/>
        <w:ind w:left="2124" w:hanging="2124"/>
      </w:pPr>
    </w:p>
    <w:p w14:paraId="776EE472" w14:textId="77777777" w:rsidR="00EF3397" w:rsidRDefault="00EF3397" w:rsidP="00EF3397">
      <w:r>
        <w:t>Odpadkové koše jsou specifikovány na výkrese D</w:t>
      </w:r>
      <w:r w:rsidR="00E35E2A">
        <w:t>.5</w:t>
      </w:r>
      <w:r>
        <w:t>.6.</w:t>
      </w:r>
      <w:r w:rsidR="00E35E2A">
        <w:t>2.</w:t>
      </w:r>
    </w:p>
    <w:p w14:paraId="2B2DD463" w14:textId="77777777" w:rsidR="00E35E2A" w:rsidRDefault="006D38EF" w:rsidP="00EF3397">
      <w:pPr>
        <w:pStyle w:val="Nadpis2"/>
        <w:spacing w:before="240" w:after="120"/>
      </w:pPr>
      <w:bookmarkStart w:id="19" w:name="_Toc213917523"/>
      <w:r>
        <w:t>O</w:t>
      </w:r>
      <w:r w:rsidR="00E35E2A">
        <w:t>bjekty odvodnění</w:t>
      </w:r>
      <w:bookmarkEnd w:id="19"/>
      <w:r w:rsidR="00E35E2A">
        <w:t xml:space="preserve"> </w:t>
      </w:r>
    </w:p>
    <w:p w14:paraId="1839AB6A" w14:textId="77777777" w:rsidR="007F3286" w:rsidRPr="00FF10C2" w:rsidRDefault="007F3286" w:rsidP="007F3286">
      <w:r>
        <w:t xml:space="preserve">Prvky odvodnění, </w:t>
      </w:r>
      <w:r w:rsidR="00E35E2A" w:rsidRPr="00E35E2A">
        <w:t>popsan</w:t>
      </w:r>
      <w:r>
        <w:t>é</w:t>
      </w:r>
      <w:r w:rsidR="00E35E2A" w:rsidRPr="00E35E2A">
        <w:t xml:space="preserve"> v této dokumentaci, jsou součástí objektu 300 Vodohospodářské objekty - odvodnění komunikací.</w:t>
      </w:r>
      <w:r>
        <w:t xml:space="preserve"> </w:t>
      </w:r>
      <w:r w:rsidRPr="00FF10C2">
        <w:t>Technické posouzení odvodnění a celkové řešení odvodnění je zpracováno v samostatné části projektu D.2 – odvodnění.</w:t>
      </w:r>
    </w:p>
    <w:p w14:paraId="7771C5FD" w14:textId="77777777" w:rsidR="007F3286" w:rsidRDefault="007F3286" w:rsidP="007F3286">
      <w:pPr>
        <w:rPr>
          <w:color w:val="000000" w:themeColor="text1"/>
        </w:rPr>
      </w:pPr>
      <w:r>
        <w:rPr>
          <w:color w:val="000000" w:themeColor="text1"/>
        </w:rPr>
        <w:t>Systém odvodnění komunikací sestává z drenážních žeber,</w:t>
      </w:r>
      <w:r w:rsidR="007A747D">
        <w:rPr>
          <w:color w:val="000000" w:themeColor="text1"/>
        </w:rPr>
        <w:t xml:space="preserve"> zaústěných do</w:t>
      </w:r>
      <w:r>
        <w:rPr>
          <w:color w:val="000000" w:themeColor="text1"/>
        </w:rPr>
        <w:t xml:space="preserve"> vsakovacích rýh</w:t>
      </w:r>
      <w:r w:rsidR="007A747D">
        <w:rPr>
          <w:color w:val="000000" w:themeColor="text1"/>
        </w:rPr>
        <w:t>,</w:t>
      </w:r>
      <w:r>
        <w:rPr>
          <w:color w:val="000000" w:themeColor="text1"/>
        </w:rPr>
        <w:t xml:space="preserve"> </w:t>
      </w:r>
      <w:r w:rsidR="007A747D">
        <w:rPr>
          <w:color w:val="000000" w:themeColor="text1"/>
        </w:rPr>
        <w:t xml:space="preserve">odkud je přebytečná dešťová voda svedena do dvou </w:t>
      </w:r>
      <w:r>
        <w:rPr>
          <w:color w:val="000000" w:themeColor="text1"/>
        </w:rPr>
        <w:t>dešťových nádrží.</w:t>
      </w:r>
    </w:p>
    <w:p w14:paraId="62C57BDC" w14:textId="77777777" w:rsidR="00E35E2A" w:rsidRPr="006D38EF" w:rsidRDefault="006D38EF" w:rsidP="00E35E2A">
      <w:pPr>
        <w:pStyle w:val="Nadpis3"/>
        <w:spacing w:before="240" w:after="120"/>
        <w:ind w:left="425" w:hanging="425"/>
      </w:pPr>
      <w:bookmarkStart w:id="20" w:name="_Toc213917524"/>
      <w:r>
        <w:t>D</w:t>
      </w:r>
      <w:r w:rsidR="00E35E2A" w:rsidRPr="006D38EF">
        <w:t>renážní žebra</w:t>
      </w:r>
      <w:bookmarkEnd w:id="20"/>
      <w:r w:rsidR="00E35E2A" w:rsidRPr="006D38EF">
        <w:t xml:space="preserve"> </w:t>
      </w:r>
    </w:p>
    <w:p w14:paraId="4D2D97FD" w14:textId="77777777" w:rsidR="007A747D" w:rsidRDefault="007A747D" w:rsidP="007A747D">
      <w:pPr>
        <w:rPr>
          <w:color w:val="000000" w:themeColor="text1"/>
        </w:rPr>
      </w:pPr>
      <w:r>
        <w:rPr>
          <w:color w:val="000000" w:themeColor="text1"/>
        </w:rPr>
        <w:t>Drenážní žebra odvodňují zemní pláň chodníků z propustného betonu. Jsou provedena v konstantní hloubce pod komunikací, podle vzorových řezů (D.5.3.5).</w:t>
      </w:r>
    </w:p>
    <w:p w14:paraId="692CA26B" w14:textId="43B57567" w:rsidR="005E6BAD" w:rsidRDefault="005E6BAD" w:rsidP="007A747D">
      <w:r>
        <w:t xml:space="preserve">Drenážní žebra jsou profilu 60 x 60 cm, vyplněná drceným kamenivem frakce 32/64. Úseky s podélným sklonem nad 5% jsou doplněné hrázkami z betonu C16/20 pro zpomalení odtoku </w:t>
      </w:r>
      <w:r w:rsidR="006D38EF">
        <w:t xml:space="preserve">dešťové </w:t>
      </w:r>
      <w:r>
        <w:t>vody</w:t>
      </w:r>
      <w:r w:rsidR="00D945B9">
        <w:t xml:space="preserve"> a </w:t>
      </w:r>
      <w:r w:rsidR="006D38EF">
        <w:t>zajištění jejího částečného vsaku.</w:t>
      </w:r>
      <w:r>
        <w:t xml:space="preserve"> </w:t>
      </w:r>
      <w:r w:rsidR="006D38EF">
        <w:t xml:space="preserve">Hrázky jsou od sebe v různých rozestupech v závislosti na sklonu komunikace, z důvodu optimalizace množství zadržené dešťové vody (viz situace částí a </w:t>
      </w:r>
      <w:r w:rsidR="006D38EF">
        <w:rPr>
          <w:color w:val="000000" w:themeColor="text1"/>
        </w:rPr>
        <w:t>vzorové řezy (D.5.3.1-5).</w:t>
      </w:r>
      <w:r w:rsidR="00AF513C">
        <w:rPr>
          <w:color w:val="000000" w:themeColor="text1"/>
        </w:rPr>
        <w:t xml:space="preserve"> </w:t>
      </w:r>
      <w:proofErr w:type="gramStart"/>
      <w:r>
        <w:t>V</w:t>
      </w:r>
      <w:proofErr w:type="gramEnd"/>
      <w:r>
        <w:t> horní části žebra nad úrovní hrázek jsou drenážní trubky PE DN 100, pevnost SN 8, perforované celoobvodově</w:t>
      </w:r>
      <w:r w:rsidR="006D38EF">
        <w:t xml:space="preserve">, </w:t>
      </w:r>
      <w:r>
        <w:t xml:space="preserve">dno trubky 400 mm nade dnem žebra. </w:t>
      </w:r>
      <w:r w:rsidR="006D38EF">
        <w:t xml:space="preserve">Drenážní trubky slouží k rychlejšímu odvedení vody do vsakovacích rýh v případě vydatnějšího deště. </w:t>
      </w:r>
      <w:r>
        <w:t>Drenážní žebra jsou po obvodu chráněná geotextilií 200 g/m</w:t>
      </w:r>
      <w:r>
        <w:rPr>
          <w:sz w:val="14"/>
          <w:szCs w:val="14"/>
        </w:rPr>
        <w:t xml:space="preserve">2 </w:t>
      </w:r>
      <w:r>
        <w:t xml:space="preserve">proti pronikání jemných částic. </w:t>
      </w:r>
    </w:p>
    <w:p w14:paraId="705FD715" w14:textId="77777777" w:rsidR="00EC7221" w:rsidRDefault="00EC7221" w:rsidP="007A747D">
      <w:r>
        <w:t>Do systému drenáží jsou zapojena i drenážní žebra z 1. etapy, umístěná uvnitř oválné dráhy a vyústěná na terén na okrajích poldru. Nově budovaná žebra se k nim napojují z větve D a severní části větve E, včetně připojení drenážních trubek na trubky</w:t>
      </w:r>
      <w:r w:rsidR="008F0C0B">
        <w:t xml:space="preserve"> DN 100 z </w:t>
      </w:r>
      <w:r>
        <w:t>1. etapy.</w:t>
      </w:r>
    </w:p>
    <w:p w14:paraId="27CB3645" w14:textId="77777777" w:rsidR="00EC7221" w:rsidRDefault="00EC7221" w:rsidP="007A747D">
      <w:r>
        <w:t xml:space="preserve">Na straně poldru jsou od drenážních žeber 1. etapy vybudována </w:t>
      </w:r>
      <w:r w:rsidR="008F0C0B">
        <w:t xml:space="preserve">jejich </w:t>
      </w:r>
      <w:r>
        <w:t xml:space="preserve">prodloužení </w:t>
      </w:r>
      <w:r w:rsidR="008F0C0B">
        <w:t>do vsakovací rýhy P01, včetně prodloužení drenážních trubek DN 100 z 1. etapy.</w:t>
      </w:r>
    </w:p>
    <w:p w14:paraId="39EDAF70" w14:textId="77777777" w:rsidR="008A5468" w:rsidRDefault="008A5468" w:rsidP="007A747D">
      <w:r>
        <w:t>Horní povrch rýh vedoucích v terénu je navíc chráněný filtrační vrstvo</w:t>
      </w:r>
      <w:r w:rsidR="00D945B9">
        <w:t>u jemného kameniva frakce 4/8 o </w:t>
      </w:r>
      <w:r>
        <w:t>mocnosti 10 cm.</w:t>
      </w:r>
    </w:p>
    <w:p w14:paraId="6E702244" w14:textId="77777777" w:rsidR="00B7689C" w:rsidRDefault="00B7689C" w:rsidP="007A747D">
      <w:r>
        <w:t>Atypická žebra s proměnlivým průřezem jsou na větvi C a na odbočce k budoucímu schodišti z větve B. Tato krátká žebra neobsahují drenážní potrubí.</w:t>
      </w:r>
      <w:r w:rsidR="005B13BF">
        <w:t xml:space="preserve"> Žebro bez potrubí je také v krátkém úseku mezi zaústěními z větve A </w:t>
      </w:r>
      <w:proofErr w:type="spellStart"/>
      <w:r w:rsidR="005B13BF">
        <w:t>a</w:t>
      </w:r>
      <w:proofErr w:type="spellEnd"/>
      <w:r w:rsidR="005B13BF">
        <w:t xml:space="preserve"> B do poldru.</w:t>
      </w:r>
    </w:p>
    <w:p w14:paraId="5EDF8EF3" w14:textId="77777777" w:rsidR="008F0C0B" w:rsidRPr="007A747D" w:rsidRDefault="008F0C0B" w:rsidP="007A747D">
      <w:r>
        <w:t>Všechna drenážní žebra jsou zakončena ve vsakovacích rýhách.</w:t>
      </w:r>
    </w:p>
    <w:p w14:paraId="417BF10B" w14:textId="77777777" w:rsidR="00E35E2A" w:rsidRDefault="006D38EF" w:rsidP="00E35E2A">
      <w:pPr>
        <w:pStyle w:val="Nadpis3"/>
        <w:spacing w:before="240" w:after="120"/>
        <w:ind w:left="425" w:hanging="425"/>
      </w:pPr>
      <w:bookmarkStart w:id="21" w:name="_Toc213917525"/>
      <w:r>
        <w:lastRenderedPageBreak/>
        <w:t>V</w:t>
      </w:r>
      <w:r w:rsidR="00E35E2A">
        <w:t>sakovací rýhy</w:t>
      </w:r>
      <w:bookmarkEnd w:id="21"/>
    </w:p>
    <w:p w14:paraId="4ADB1AFF" w14:textId="77777777" w:rsidR="008F0C0B" w:rsidRDefault="008F0C0B" w:rsidP="008F0C0B">
      <w:r>
        <w:t>Vsakovací rýhy umožňují v</w:t>
      </w:r>
      <w:r w:rsidR="00141CB2">
        <w:t>s</w:t>
      </w:r>
      <w:r>
        <w:t xml:space="preserve">ak dešťové vody </w:t>
      </w:r>
      <w:r w:rsidR="00141CB2">
        <w:t xml:space="preserve">přivedené drenážními žebry </w:t>
      </w:r>
      <w:r>
        <w:t xml:space="preserve">z propustných ploch </w:t>
      </w:r>
      <w:r w:rsidR="00141CB2">
        <w:t xml:space="preserve">chodníků </w:t>
      </w:r>
      <w:r>
        <w:t>z drenážního betonu</w:t>
      </w:r>
      <w:r w:rsidR="00141CB2">
        <w:t xml:space="preserve"> a chodníků a parkovacích stání propustné dlažby</w:t>
      </w:r>
      <w:r>
        <w:t>.</w:t>
      </w:r>
      <w:r w:rsidR="00141CB2">
        <w:t xml:space="preserve"> Voda z parkovacích stání je předčištěna příměsí biouhlu ve spodní konstrukční vrstvě.</w:t>
      </w:r>
    </w:p>
    <w:p w14:paraId="52A786F8" w14:textId="77777777" w:rsidR="008A5468" w:rsidRPr="008A5468" w:rsidRDefault="008A5468" w:rsidP="008A5468">
      <w:pPr>
        <w:pStyle w:val="Bezmezer"/>
        <w:rPr>
          <w:b/>
        </w:rPr>
      </w:pPr>
      <w:r w:rsidRPr="008A5468">
        <w:rPr>
          <w:b/>
        </w:rPr>
        <w:t xml:space="preserve">Rýha P 01 </w:t>
      </w:r>
      <w:r>
        <w:rPr>
          <w:b/>
        </w:rPr>
        <w:t xml:space="preserve">- </w:t>
      </w:r>
      <w:r w:rsidRPr="008A5468">
        <w:rPr>
          <w:b/>
        </w:rPr>
        <w:t>v poldru</w:t>
      </w:r>
    </w:p>
    <w:p w14:paraId="7FF1CC3B" w14:textId="77777777" w:rsidR="008F0C0B" w:rsidRDefault="008F0C0B" w:rsidP="008F0C0B">
      <w:r>
        <w:t>Část parku severně od vyhlídky je odvodněna do vsakovací rýhy P01 umístěné v</w:t>
      </w:r>
      <w:r w:rsidR="00141CB2">
        <w:t> poldru (viz část poldr D.5.3.2). Tato rýha je umístěna vodorovně pod kamenitým dnem koryta poldru.</w:t>
      </w:r>
      <w:r>
        <w:t xml:space="preserve"> </w:t>
      </w:r>
    </w:p>
    <w:p w14:paraId="7A34E219" w14:textId="77777777" w:rsidR="00141CB2" w:rsidRDefault="00141CB2" w:rsidP="008F0C0B">
      <w:r>
        <w:t>Velikost rýhy P01: výška 0,9 m x šířka 3,2 m x délka 23 m.</w:t>
      </w:r>
    </w:p>
    <w:p w14:paraId="59D2E439" w14:textId="77777777" w:rsidR="007C3117" w:rsidRDefault="007C3117" w:rsidP="008F0C0B">
      <w:r>
        <w:t xml:space="preserve">Rýha je vyplněna kamenivem frakce 32/64, povrch celé rýhy je obalený geotextilií 200 g/m2. Horní povrch rýhy je navíc chráněný filtrační vrstvou jemného kameniva frakce 4/8 o mocnosti 10 cm. Do rýhy jsou zaústěna čtyři drenážní žebra s přesahem trubky do vnitřku rýhy v její horní části. Ve spodní části rýhy je </w:t>
      </w:r>
      <w:r w:rsidR="008A5468">
        <w:t xml:space="preserve">vodorovné </w:t>
      </w:r>
      <w:r>
        <w:t>potrubí do dešťové nádrže DN 01, se kterou</w:t>
      </w:r>
      <w:r w:rsidR="008A5468">
        <w:t xml:space="preserve"> je rýha propojena obousměrně na principu spojených nádob</w:t>
      </w:r>
      <w:r>
        <w:t xml:space="preserve">. </w:t>
      </w:r>
    </w:p>
    <w:p w14:paraId="0A8A4463" w14:textId="77777777" w:rsidR="008A5468" w:rsidRPr="008A5468" w:rsidRDefault="008A5468" w:rsidP="008A5468">
      <w:pPr>
        <w:pStyle w:val="Bezmezer"/>
        <w:rPr>
          <w:b/>
        </w:rPr>
      </w:pPr>
      <w:r w:rsidRPr="008A5468">
        <w:rPr>
          <w:b/>
        </w:rPr>
        <w:t>Rýh</w:t>
      </w:r>
      <w:r>
        <w:rPr>
          <w:b/>
        </w:rPr>
        <w:t>y</w:t>
      </w:r>
      <w:r w:rsidRPr="008A5468">
        <w:rPr>
          <w:b/>
        </w:rPr>
        <w:t xml:space="preserve"> </w:t>
      </w:r>
      <w:r>
        <w:rPr>
          <w:b/>
        </w:rPr>
        <w:t>F</w:t>
      </w:r>
      <w:r w:rsidRPr="008A5468">
        <w:rPr>
          <w:b/>
        </w:rPr>
        <w:t xml:space="preserve"> 01 </w:t>
      </w:r>
      <w:r>
        <w:rPr>
          <w:b/>
        </w:rPr>
        <w:t>– F0</w:t>
      </w:r>
      <w:r w:rsidR="005F494E">
        <w:rPr>
          <w:b/>
        </w:rPr>
        <w:t>5</w:t>
      </w:r>
      <w:r>
        <w:rPr>
          <w:b/>
        </w:rPr>
        <w:t xml:space="preserve"> - </w:t>
      </w:r>
      <w:r w:rsidRPr="008A5468">
        <w:rPr>
          <w:b/>
        </w:rPr>
        <w:t>v</w:t>
      </w:r>
      <w:r>
        <w:rPr>
          <w:b/>
        </w:rPr>
        <w:t> jižní části parku</w:t>
      </w:r>
    </w:p>
    <w:p w14:paraId="756E5018" w14:textId="77777777" w:rsidR="008A5468" w:rsidRDefault="008A5468" w:rsidP="008A5468">
      <w:r>
        <w:t xml:space="preserve">Část parku jižně od vyhlídky je odvodněna do kaskády vsakovacích rýh </w:t>
      </w:r>
      <w:r w:rsidRPr="008A5468">
        <w:t>F 01 – F0</w:t>
      </w:r>
      <w:r w:rsidR="005F494E">
        <w:t>5</w:t>
      </w:r>
      <w:r>
        <w:t xml:space="preserve"> umístěných </w:t>
      </w:r>
      <w:r w:rsidR="00027D76">
        <w:t>podél chodníkové</w:t>
      </w:r>
      <w:r w:rsidR="002E2E22">
        <w:t xml:space="preserve"> větve F</w:t>
      </w:r>
      <w:r>
        <w:t xml:space="preserve"> (viz část jih D.5.3.4). </w:t>
      </w:r>
      <w:r w:rsidR="005F494E">
        <w:t>R</w:t>
      </w:r>
      <w:r>
        <w:t xml:space="preserve">ýhy </w:t>
      </w:r>
      <w:r w:rsidR="005F494E" w:rsidRPr="008A5468">
        <w:t>F 01 – F0</w:t>
      </w:r>
      <w:r w:rsidR="005F494E">
        <w:t xml:space="preserve">4 </w:t>
      </w:r>
      <w:r>
        <w:t xml:space="preserve">jsou umístěny </w:t>
      </w:r>
      <w:r w:rsidR="00027D76">
        <w:t xml:space="preserve">v terénu pod trávníkem </w:t>
      </w:r>
      <w:r>
        <w:t xml:space="preserve">v mírném sklonu 2% směrem od komunikace. </w:t>
      </w:r>
      <w:r w:rsidR="005F494E">
        <w:t xml:space="preserve">Rýha </w:t>
      </w:r>
      <w:r w:rsidR="005F494E" w:rsidRPr="008A5468">
        <w:t>F 0</w:t>
      </w:r>
      <w:r w:rsidR="005F494E">
        <w:t>5</w:t>
      </w:r>
      <w:r w:rsidR="005F494E" w:rsidRPr="008A5468">
        <w:t xml:space="preserve"> </w:t>
      </w:r>
      <w:r w:rsidR="005F494E">
        <w:t xml:space="preserve">je umístěna </w:t>
      </w:r>
      <w:r w:rsidR="00CD2762">
        <w:t>v</w:t>
      </w:r>
      <w:r w:rsidR="00BF17FE">
        <w:t xml:space="preserve"> trojúhelníkovité </w:t>
      </w:r>
      <w:r w:rsidR="00CD2762">
        <w:t>podestě při ulici Palouček, její dno je vodorovné</w:t>
      </w:r>
      <w:r w:rsidR="005F494E">
        <w:t>.</w:t>
      </w:r>
    </w:p>
    <w:p w14:paraId="2403A986" w14:textId="77777777" w:rsidR="00CD2762" w:rsidRDefault="008A5468" w:rsidP="00CD2762">
      <w:r>
        <w:t>V</w:t>
      </w:r>
      <w:r w:rsidR="002E2E22">
        <w:t>elikost rýh</w:t>
      </w:r>
      <w:r>
        <w:t xml:space="preserve"> </w:t>
      </w:r>
      <w:r w:rsidR="002E2E22">
        <w:t>F</w:t>
      </w:r>
      <w:r>
        <w:t>01</w:t>
      </w:r>
      <w:r w:rsidR="002E2E22">
        <w:t xml:space="preserve"> – F 04</w:t>
      </w:r>
      <w:r>
        <w:t xml:space="preserve">: výška 0,9 m x šířka </w:t>
      </w:r>
      <w:r w:rsidR="002E2E22">
        <w:t>1</w:t>
      </w:r>
      <w:r>
        <w:t xml:space="preserve">,2 m x délka </w:t>
      </w:r>
      <w:r w:rsidR="002E2E22">
        <w:t>6</w:t>
      </w:r>
      <w:r w:rsidR="00027D76">
        <w:t xml:space="preserve"> m, s přesahem 0,6 m pod drenážní žebro.</w:t>
      </w:r>
      <w:r w:rsidR="00CD2762">
        <w:t xml:space="preserve"> Velikost rýhy F05: výška 0,9 m x šířka 1,2 m x délka 5,5 m.</w:t>
      </w:r>
    </w:p>
    <w:p w14:paraId="3B8B3672" w14:textId="77777777" w:rsidR="008A5468" w:rsidRDefault="008A5468" w:rsidP="008A5468">
      <w:r>
        <w:t>Rýh</w:t>
      </w:r>
      <w:r w:rsidR="002E2E22">
        <w:t>y</w:t>
      </w:r>
      <w:r>
        <w:t xml:space="preserve"> j</w:t>
      </w:r>
      <w:r w:rsidR="002E2E22">
        <w:t>sou</w:t>
      </w:r>
      <w:r>
        <w:t xml:space="preserve"> vyplněn</w:t>
      </w:r>
      <w:r w:rsidR="002E2E22">
        <w:t>y</w:t>
      </w:r>
      <w:r>
        <w:t xml:space="preserve"> kamenivem frakce 32/64, povrch celé rýhy je </w:t>
      </w:r>
      <w:r w:rsidR="002E2E22">
        <w:t xml:space="preserve">vždy </w:t>
      </w:r>
      <w:r>
        <w:t>o</w:t>
      </w:r>
      <w:r w:rsidR="00D945B9">
        <w:t>balený geotextilií 200 g/m2. Do </w:t>
      </w:r>
      <w:r>
        <w:t>rýh</w:t>
      </w:r>
      <w:r w:rsidR="002E2E22">
        <w:t xml:space="preserve"> je</w:t>
      </w:r>
      <w:r>
        <w:t xml:space="preserve"> </w:t>
      </w:r>
      <w:r w:rsidR="002E2E22">
        <w:t xml:space="preserve">přivedena dešťová voda z drenážního žebra nad rýhou prostřednictvím </w:t>
      </w:r>
      <w:r>
        <w:t xml:space="preserve">drenážní </w:t>
      </w:r>
      <w:r w:rsidR="002E2E22">
        <w:t>trubky procházející středem rýhy</w:t>
      </w:r>
      <w:r>
        <w:t xml:space="preserve">. V </w:t>
      </w:r>
      <w:r w:rsidR="002E2E22">
        <w:t>horní</w:t>
      </w:r>
      <w:r>
        <w:t xml:space="preserve"> části rýhy je </w:t>
      </w:r>
      <w:r w:rsidR="002E2E22">
        <w:t>drenážní potrubí odvádějící dešťovou vodu do další rýhy níže po svahu v případě naplnění rýhy.</w:t>
      </w:r>
      <w:r>
        <w:t xml:space="preserve"> </w:t>
      </w:r>
      <w:r w:rsidR="002E2E22">
        <w:t>Př</w:t>
      </w:r>
      <w:r w:rsidR="00027D76">
        <w:t>ípadná př</w:t>
      </w:r>
      <w:r w:rsidR="002E2E22">
        <w:t xml:space="preserve">ebytečná voda </w:t>
      </w:r>
      <w:r w:rsidR="00CD2762">
        <w:t>při naplnění</w:t>
      </w:r>
      <w:r w:rsidR="002E2E22">
        <w:t xml:space="preserve"> poslední rýhy </w:t>
      </w:r>
      <w:r w:rsidR="00027D76">
        <w:t>je odvedena</w:t>
      </w:r>
      <w:r>
        <w:t xml:space="preserve"> </w:t>
      </w:r>
      <w:r w:rsidR="00CD2762">
        <w:t>do přilehlé plochy níže po svahu skrze propustný povrch chodníku</w:t>
      </w:r>
      <w:r>
        <w:t xml:space="preserve">. </w:t>
      </w:r>
    </w:p>
    <w:p w14:paraId="66B4992A" w14:textId="77777777" w:rsidR="00B6503C" w:rsidRPr="00B80397" w:rsidRDefault="00CD2762" w:rsidP="00E35E2A">
      <w:pPr>
        <w:pStyle w:val="Nadpis3"/>
        <w:spacing w:before="240" w:after="120"/>
        <w:ind w:left="425" w:hanging="425"/>
      </w:pPr>
      <w:bookmarkStart w:id="22" w:name="_Toc213917526"/>
      <w:r>
        <w:t>Nádrž</w:t>
      </w:r>
      <w:r w:rsidR="00B6503C">
        <w:t xml:space="preserve"> na dešťovou vodu</w:t>
      </w:r>
      <w:bookmarkEnd w:id="22"/>
    </w:p>
    <w:p w14:paraId="3964D3B9" w14:textId="77777777" w:rsidR="00711409" w:rsidRDefault="00711409" w:rsidP="00B6503C">
      <w:r>
        <w:t xml:space="preserve">Pro zachycení </w:t>
      </w:r>
      <w:r w:rsidR="00027D76">
        <w:t xml:space="preserve">přebytečné </w:t>
      </w:r>
      <w:r>
        <w:t>dešťové vody j</w:t>
      </w:r>
      <w:r w:rsidR="00CD2762">
        <w:t>e</w:t>
      </w:r>
      <w:r>
        <w:t xml:space="preserve"> instalován</w:t>
      </w:r>
      <w:r w:rsidR="00CD2762">
        <w:t>a</w:t>
      </w:r>
      <w:r>
        <w:t xml:space="preserve"> betonov</w:t>
      </w:r>
      <w:r w:rsidR="00CD2762">
        <w:t>á</w:t>
      </w:r>
      <w:r>
        <w:t xml:space="preserve"> </w:t>
      </w:r>
      <w:r w:rsidR="00027D76">
        <w:t>nádrž</w:t>
      </w:r>
      <w:r>
        <w:t>:</w:t>
      </w:r>
    </w:p>
    <w:p w14:paraId="6C1B3686" w14:textId="77777777" w:rsidR="00711409" w:rsidRDefault="00711409" w:rsidP="004842F3">
      <w:pPr>
        <w:pStyle w:val="Bezmezer"/>
        <w:numPr>
          <w:ilvl w:val="0"/>
          <w:numId w:val="29"/>
        </w:numPr>
      </w:pPr>
      <w:r w:rsidRPr="00F4633B">
        <w:rPr>
          <w:b/>
        </w:rPr>
        <w:t xml:space="preserve">DN </w:t>
      </w:r>
      <w:proofErr w:type="gramStart"/>
      <w:r w:rsidRPr="00F4633B">
        <w:rPr>
          <w:b/>
        </w:rPr>
        <w:t>01 – u</w:t>
      </w:r>
      <w:proofErr w:type="gramEnd"/>
      <w:r w:rsidRPr="00F4633B">
        <w:rPr>
          <w:b/>
        </w:rPr>
        <w:t xml:space="preserve"> poldru:</w:t>
      </w:r>
      <w:r>
        <w:t xml:space="preserve"> </w:t>
      </w:r>
      <w:r w:rsidR="00F4633B">
        <w:tab/>
      </w:r>
      <w:r w:rsidR="00F4633B">
        <w:tab/>
      </w:r>
      <w:r w:rsidRPr="00711409">
        <w:t>jímka DKH 2000</w:t>
      </w:r>
      <w:r>
        <w:t xml:space="preserve"> </w:t>
      </w:r>
      <w:r w:rsidRPr="00711409">
        <w:t>x</w:t>
      </w:r>
      <w:r>
        <w:t xml:space="preserve"> </w:t>
      </w:r>
      <w:r w:rsidR="00226F83">
        <w:t>4</w:t>
      </w:r>
      <w:r w:rsidRPr="00711409">
        <w:t>000</w:t>
      </w:r>
      <w:r w:rsidR="00226F83">
        <w:t xml:space="preserve"> </w:t>
      </w:r>
      <w:r w:rsidRPr="00711409">
        <w:t>x</w:t>
      </w:r>
      <w:r w:rsidR="00226F83">
        <w:t xml:space="preserve"> </w:t>
      </w:r>
      <w:proofErr w:type="gramStart"/>
      <w:r w:rsidRPr="00711409">
        <w:t>2500</w:t>
      </w:r>
      <w:r>
        <w:t xml:space="preserve"> - 2</w:t>
      </w:r>
      <w:r w:rsidRPr="00711409">
        <w:t>0</w:t>
      </w:r>
      <w:proofErr w:type="gramEnd"/>
      <w:r w:rsidRPr="00711409">
        <w:t xml:space="preserve"> m3</w:t>
      </w:r>
      <w:r w:rsidR="00F4633B">
        <w:tab/>
        <w:t>1ks</w:t>
      </w:r>
    </w:p>
    <w:p w14:paraId="431D4483" w14:textId="21F102E1" w:rsidR="004842F3" w:rsidRDefault="004842F3" w:rsidP="004842F3">
      <w:pPr>
        <w:ind w:left="3545"/>
      </w:pPr>
      <w:r>
        <w:t>(nebo rovnocenné řešení)</w:t>
      </w:r>
    </w:p>
    <w:p w14:paraId="6B07961B" w14:textId="62800717" w:rsidR="00711409" w:rsidRDefault="00EF4A07" w:rsidP="00B6503C">
      <w:r>
        <w:t>N</w:t>
      </w:r>
      <w:r w:rsidR="00226F83">
        <w:t>ádrž j</w:t>
      </w:r>
      <w:r>
        <w:t xml:space="preserve">e </w:t>
      </w:r>
      <w:r w:rsidR="00226F83">
        <w:t>proveden</w:t>
      </w:r>
      <w:r>
        <w:t>a</w:t>
      </w:r>
      <w:r w:rsidR="00226F83">
        <w:t xml:space="preserve"> ve variantě pro z</w:t>
      </w:r>
      <w:r w:rsidR="00226F83" w:rsidRPr="00226F83">
        <w:t>atížení 20 tun, poklop D400, EN 124 (</w:t>
      </w:r>
      <w:proofErr w:type="gramStart"/>
      <w:r w:rsidR="00226F83" w:rsidRPr="00226F83">
        <w:t>160mm</w:t>
      </w:r>
      <w:proofErr w:type="gramEnd"/>
      <w:r w:rsidR="00226F83" w:rsidRPr="00226F83">
        <w:t>)</w:t>
      </w:r>
      <w:r w:rsidR="00226F83">
        <w:t>.</w:t>
      </w:r>
      <w:r w:rsidR="004842F3">
        <w:t xml:space="preserve"> Nebo rovnocenné řešení.</w:t>
      </w:r>
    </w:p>
    <w:p w14:paraId="1D168B83" w14:textId="0094FF14" w:rsidR="00B6503C" w:rsidRPr="00B6503C" w:rsidRDefault="00B6503C" w:rsidP="00B6503C">
      <w:r w:rsidRPr="00B6503C">
        <w:t xml:space="preserve">Jedná se o tenkostěnný prostorový prvek z betonu tř. (C40/50) XA2 </w:t>
      </w:r>
      <w:r w:rsidR="00D945B9">
        <w:t>XF4 armovaný ocelovou výztuží a </w:t>
      </w:r>
      <w:r w:rsidRPr="00B6503C">
        <w:t>Kari sítěmi. Jímka splňuje nepropustnost dle ČSN 750905 </w:t>
      </w:r>
      <w:r w:rsidR="00DA0E63">
        <w:t>(nebo rovnocenné řešení).</w:t>
      </w:r>
    </w:p>
    <w:p w14:paraId="762D710A" w14:textId="77777777" w:rsidR="00DA0E63" w:rsidRDefault="00B6503C" w:rsidP="00DA0E63">
      <w:r w:rsidRPr="00BD31D8">
        <w:t>Kompletní nádrž je tvořena spodním dílem (jímkou), a zákrytovým panelem</w:t>
      </w:r>
      <w:r w:rsidR="00BD31D8">
        <w:t xml:space="preserve"> s otvorem </w:t>
      </w:r>
      <w:r w:rsidR="00245CA8">
        <w:t>pro osazení šachtové skruže prům. 60 mm</w:t>
      </w:r>
      <w:r w:rsidRPr="00BD31D8">
        <w:t xml:space="preserve">. Jímka je tvořena dnem a stěnami. </w:t>
      </w:r>
      <w:r w:rsidR="00F4633B" w:rsidRPr="00BD31D8">
        <w:t>V n</w:t>
      </w:r>
      <w:r w:rsidR="00D945B9">
        <w:t>ádrži bude provedený výtokový a </w:t>
      </w:r>
      <w:r w:rsidR="00F4633B" w:rsidRPr="00BD31D8">
        <w:t xml:space="preserve">nátokový otvor </w:t>
      </w:r>
      <w:r w:rsidR="00633F79" w:rsidRPr="00BD31D8">
        <w:t xml:space="preserve">podle dokumentace odvodnění, </w:t>
      </w:r>
      <w:r w:rsidR="00BD31D8" w:rsidRPr="00BD31D8">
        <w:t>případně</w:t>
      </w:r>
      <w:r w:rsidR="00633F79" w:rsidRPr="00BD31D8">
        <w:t xml:space="preserve"> se </w:t>
      </w:r>
      <w:r w:rsidR="00BD31D8">
        <w:t xml:space="preserve">potřebné otvory </w:t>
      </w:r>
      <w:r w:rsidR="00633F79" w:rsidRPr="00BD31D8">
        <w:t>jádrově vyvrt</w:t>
      </w:r>
      <w:r w:rsidR="00BD31D8">
        <w:t>ají</w:t>
      </w:r>
      <w:r w:rsidR="00633F79" w:rsidRPr="00BD31D8">
        <w:t xml:space="preserve"> ve stěně</w:t>
      </w:r>
      <w:r w:rsidR="00BD31D8" w:rsidRPr="00BD31D8">
        <w:t xml:space="preserve"> po osazení jímky.</w:t>
      </w:r>
      <w:r w:rsidR="00245CA8">
        <w:t xml:space="preserve"> Vchod do nádrže bude sestávat z betonové šachtové skruže DN 600, výška 2</w:t>
      </w:r>
      <w:r w:rsidR="006E56B7">
        <w:t>0</w:t>
      </w:r>
      <w:r w:rsidR="00245CA8">
        <w:t>0 mm, vyrovnávací</w:t>
      </w:r>
      <w:r w:rsidR="00AA691B">
        <w:t xml:space="preserve">ho </w:t>
      </w:r>
      <w:r w:rsidR="00245CA8">
        <w:t>p</w:t>
      </w:r>
      <w:r w:rsidR="00245CA8" w:rsidRPr="00245CA8">
        <w:t>rstýn</w:t>
      </w:r>
      <w:r w:rsidR="00245CA8">
        <w:t>k</w:t>
      </w:r>
      <w:r w:rsidR="00AA691B">
        <w:t>u</w:t>
      </w:r>
      <w:r w:rsidR="00245CA8">
        <w:t xml:space="preserve"> a </w:t>
      </w:r>
      <w:r w:rsidR="00245CA8" w:rsidRPr="00245CA8">
        <w:t>poklop</w:t>
      </w:r>
      <w:r w:rsidR="00245CA8">
        <w:t xml:space="preserve">u </w:t>
      </w:r>
      <w:r w:rsidR="00245CA8" w:rsidRPr="00245CA8">
        <w:t>D400, EN 124 (</w:t>
      </w:r>
      <w:proofErr w:type="gramStart"/>
      <w:r w:rsidR="00245CA8" w:rsidRPr="00245CA8">
        <w:t>160mm</w:t>
      </w:r>
      <w:proofErr w:type="gramEnd"/>
      <w:r w:rsidR="00245CA8" w:rsidRPr="00245CA8">
        <w:t>).</w:t>
      </w:r>
      <w:r w:rsidR="00DA0E63">
        <w:t xml:space="preserve"> Nebo rovnocenné řešení.</w:t>
      </w:r>
    </w:p>
    <w:p w14:paraId="04F2E441" w14:textId="48567CBA" w:rsidR="00B6503C" w:rsidRPr="00B6503C" w:rsidRDefault="00B6503C" w:rsidP="00B6503C"/>
    <w:p w14:paraId="752B45E9" w14:textId="77777777" w:rsidR="00B6503C" w:rsidRPr="00BD31D8" w:rsidRDefault="00B6503C" w:rsidP="00B6503C">
      <w:pPr>
        <w:rPr>
          <w:b/>
        </w:rPr>
      </w:pPr>
      <w:r w:rsidRPr="00BD31D8">
        <w:rPr>
          <w:b/>
        </w:rPr>
        <w:lastRenderedPageBreak/>
        <w:t>Postup montáže</w:t>
      </w:r>
      <w:r w:rsidR="00083407" w:rsidRPr="00BD31D8">
        <w:rPr>
          <w:b/>
        </w:rPr>
        <w:t>:</w:t>
      </w:r>
    </w:p>
    <w:p w14:paraId="1825F39C" w14:textId="77777777" w:rsidR="00083407" w:rsidRDefault="00083407" w:rsidP="00B6503C">
      <w:r>
        <w:t xml:space="preserve">S dílci nádrží je možno manipulovat pouze pomocí zvedacích háků nebo lanových závěsů našroubovaných do závitových pouzder betonového prefabrikátu za předpokladu rovnoměrného rozložení zatížení na jednotlivé úchyty. Samotný závěs ani beton v jeho okolí nesmí být poškozen. </w:t>
      </w:r>
    </w:p>
    <w:p w14:paraId="02FF53CF" w14:textId="77777777" w:rsidR="00083407" w:rsidRDefault="00083407" w:rsidP="00B6503C">
      <w:r>
        <w:t>Nádrž se uklád</w:t>
      </w:r>
      <w:r w:rsidR="00EF4A07">
        <w:t>á</w:t>
      </w:r>
      <w:r>
        <w:t xml:space="preserve"> do předem vyhloubeného výkopu, 60 cm větší</w:t>
      </w:r>
      <w:r w:rsidR="00BD31D8">
        <w:t>ho</w:t>
      </w:r>
      <w:r>
        <w:t xml:space="preserve"> než rozměr nádrže v každém směru (měřeno v patě výkopu). Do začištěného výkopu se zhotoví 20 cm štěrkové lože 16/32 zhutněné min. na 45 </w:t>
      </w:r>
      <w:r w:rsidR="00633F79">
        <w:t>MPa</w:t>
      </w:r>
      <w:r>
        <w:t xml:space="preserve"> a na ně </w:t>
      </w:r>
      <w:r w:rsidR="00742FF7">
        <w:t>bude provedena</w:t>
      </w:r>
      <w:r>
        <w:t xml:space="preserve"> vyrovnávací vrstv</w:t>
      </w:r>
      <w:r w:rsidR="00742FF7">
        <w:t>a</w:t>
      </w:r>
      <w:r>
        <w:t xml:space="preserve"> </w:t>
      </w:r>
      <w:r w:rsidR="00742FF7">
        <w:t xml:space="preserve">písku </w:t>
      </w:r>
      <w:r>
        <w:t>maximální frakce 4 mm</w:t>
      </w:r>
      <w:r w:rsidR="00742FF7">
        <w:t>,</w:t>
      </w:r>
      <w:r>
        <w:t xml:space="preserve"> síly 5 cm. Během pokládky je nutné udržovat výkopovou rýhu v suchu (nezatopenou).</w:t>
      </w:r>
    </w:p>
    <w:p w14:paraId="183EDF27" w14:textId="267B4E3D" w:rsidR="00633F79" w:rsidRDefault="00633F79" w:rsidP="00B6503C">
      <w:r>
        <w:t xml:space="preserve">Nádrž se poté zaklopí betonovou deskou na butylový pásek DS </w:t>
      </w:r>
      <w:proofErr w:type="spellStart"/>
      <w:r>
        <w:t>Butylrubber</w:t>
      </w:r>
      <w:proofErr w:type="spellEnd"/>
      <w:r>
        <w:t xml:space="preserve"> 20x25 mm</w:t>
      </w:r>
      <w:r w:rsidR="00DA0E63">
        <w:t xml:space="preserve"> (nebo rovnocenné řešení)</w:t>
      </w:r>
      <w:r>
        <w:t xml:space="preserve">. Po usazení nádrže na dno jámy </w:t>
      </w:r>
      <w:r w:rsidR="00BD31D8">
        <w:t xml:space="preserve">budou </w:t>
      </w:r>
      <w:r>
        <w:t>montážní háky, spáry a prostupy zama</w:t>
      </w:r>
      <w:r w:rsidR="00BD31D8">
        <w:t>zány</w:t>
      </w:r>
      <w:r>
        <w:t xml:space="preserve"> těsnící maltou PCI </w:t>
      </w:r>
      <w:proofErr w:type="spellStart"/>
      <w:r>
        <w:t>Polyfix</w:t>
      </w:r>
      <w:proofErr w:type="spellEnd"/>
      <w:r>
        <w:t xml:space="preserve"> Plus L – BASF Česká republika </w:t>
      </w:r>
      <w:r w:rsidR="00DA0E63">
        <w:t xml:space="preserve">(nebo rovnocenné řešení) </w:t>
      </w:r>
      <w:r>
        <w:t>podle příslušných technických listů a</w:t>
      </w:r>
      <w:r w:rsidR="00BF17FE">
        <w:t xml:space="preserve"> doporučených postupů výrobce.</w:t>
      </w:r>
    </w:p>
    <w:p w14:paraId="3F03A26D" w14:textId="637547EF" w:rsidR="00633F79" w:rsidRDefault="00633F79" w:rsidP="00B6503C">
      <w:r>
        <w:t>Nádrž je možno ihned zasypat a běžně zatěžovat d</w:t>
      </w:r>
      <w:r w:rsidR="00BD31D8">
        <w:t>le jej</w:t>
      </w:r>
      <w:r w:rsidR="00BF17FE">
        <w:t>í</w:t>
      </w:r>
      <w:r>
        <w:t xml:space="preserve"> specifikace. Napouštění a používání nádr</w:t>
      </w:r>
      <w:r w:rsidR="00BF17FE">
        <w:t>že</w:t>
      </w:r>
      <w:r w:rsidR="006E56B7">
        <w:t xml:space="preserve"> a šachet </w:t>
      </w:r>
      <w:r>
        <w:t xml:space="preserve">je možné až po úplném obsypání nádrže a vytvrzení spojovacích hmot. Před uvedením do provozu je nutné zařízení vyprázdnit – odstranit zbytky sutí a malt. </w:t>
      </w:r>
    </w:p>
    <w:p w14:paraId="097B167A" w14:textId="77777777" w:rsidR="00633F79" w:rsidRDefault="00633F79" w:rsidP="00B6503C">
      <w:r>
        <w:t>Obsyp nádrže se musí provádět rovnoměrně po celém obvodu nádrže a po vrstvách max. výšky 300 mm. Obsypový materiál musí být zbaven větších kamenů z důvodu zamezení proražení nádrže. Jednotlivé vrstvy musí být dokonale zhutněny a hutnění musí být prováděno tak, aby nedošlo k pohybu vlastních prefabrikátů (používání vibračních válců s velkou vibrací apod. je zakázáno).</w:t>
      </w:r>
    </w:p>
    <w:p w14:paraId="521A08DB" w14:textId="77777777" w:rsidR="00C65D44" w:rsidRDefault="00C65D44" w:rsidP="00C65D44">
      <w:pPr>
        <w:pStyle w:val="Nadpis2"/>
        <w:spacing w:before="240" w:after="120"/>
      </w:pPr>
      <w:bookmarkStart w:id="23" w:name="_Toc213917527"/>
      <w:r>
        <w:t>Pítko</w:t>
      </w:r>
      <w:bookmarkEnd w:id="23"/>
    </w:p>
    <w:p w14:paraId="45E57557" w14:textId="68116E62" w:rsidR="001516DB" w:rsidRDefault="00C65D44" w:rsidP="00C65D44">
      <w:pPr>
        <w:pStyle w:val="Bezmezer"/>
      </w:pPr>
      <w:r w:rsidRPr="00FF10C2">
        <w:t>Pítko j</w:t>
      </w:r>
      <w:r w:rsidR="001516DB">
        <w:t>e</w:t>
      </w:r>
      <w:r w:rsidRPr="00FF10C2">
        <w:t xml:space="preserve"> součástí objektu 320 vodohospodářské objekty – vodovod</w:t>
      </w:r>
      <w:r>
        <w:t xml:space="preserve">, </w:t>
      </w:r>
      <w:r w:rsidR="001516DB">
        <w:t xml:space="preserve">popsaného v části </w:t>
      </w:r>
      <w:r>
        <w:t>dokumentace D.3 vodovod.</w:t>
      </w:r>
      <w:r w:rsidR="0044702B">
        <w:t xml:space="preserve"> </w:t>
      </w:r>
      <w:r>
        <w:t xml:space="preserve">V této dokumentaci je </w:t>
      </w:r>
      <w:r w:rsidR="005B13BF">
        <w:t xml:space="preserve">specifikován typ pítka a </w:t>
      </w:r>
      <w:r>
        <w:t xml:space="preserve">popsáno </w:t>
      </w:r>
      <w:r w:rsidR="005B13BF">
        <w:t xml:space="preserve">jeho </w:t>
      </w:r>
      <w:r>
        <w:t>umístění</w:t>
      </w:r>
      <w:r w:rsidR="005B13BF">
        <w:t>, kotvení</w:t>
      </w:r>
      <w:r w:rsidR="001516DB">
        <w:t xml:space="preserve"> a odvodnění.</w:t>
      </w:r>
    </w:p>
    <w:p w14:paraId="33C3DAA1" w14:textId="77777777" w:rsidR="0044702B" w:rsidRDefault="0044702B" w:rsidP="00C65D44">
      <w:pPr>
        <w:pStyle w:val="Bezmezer"/>
      </w:pPr>
    </w:p>
    <w:p w14:paraId="14D73D70" w14:textId="081B113D" w:rsidR="0044702B" w:rsidRDefault="005B13BF" w:rsidP="0044702B">
      <w:r>
        <w:t>Specifikace pítka: BENITO Atlas UM511-1M</w:t>
      </w:r>
      <w:r w:rsidR="0044702B" w:rsidRPr="0044702B">
        <w:rPr>
          <w:b/>
          <w:bCs/>
        </w:rPr>
        <w:t>*</w:t>
      </w:r>
    </w:p>
    <w:p w14:paraId="32C3B8BF" w14:textId="295BAEE9" w:rsidR="0044702B" w:rsidRPr="00E960A1" w:rsidRDefault="0044702B" w:rsidP="0044702B">
      <w:pPr>
        <w:rPr>
          <w:i/>
          <w:i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BE593D6" wp14:editId="1F657731">
            <wp:simplePos x="0" y="0"/>
            <wp:positionH relativeFrom="column">
              <wp:posOffset>-514985</wp:posOffset>
            </wp:positionH>
            <wp:positionV relativeFrom="paragraph">
              <wp:posOffset>3175</wp:posOffset>
            </wp:positionV>
            <wp:extent cx="4857750" cy="3473450"/>
            <wp:effectExtent l="0" t="0" r="0" b="0"/>
            <wp:wrapSquare wrapText="bothSides"/>
            <wp:docPr id="121632136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960A1">
        <w:rPr>
          <w:i/>
          <w:iCs/>
        </w:rPr>
        <w:t>*</w:t>
      </w:r>
      <w:r>
        <w:rPr>
          <w:i/>
          <w:iCs/>
        </w:rPr>
        <w:t xml:space="preserve"> Jedná se o</w:t>
      </w:r>
      <w:r w:rsidRPr="00E960A1">
        <w:rPr>
          <w:i/>
          <w:iCs/>
        </w:rPr>
        <w:t xml:space="preserve"> </w:t>
      </w:r>
      <w:r>
        <w:rPr>
          <w:i/>
          <w:iCs/>
        </w:rPr>
        <w:t>výrobek</w:t>
      </w:r>
      <w:r w:rsidRPr="00E960A1">
        <w:rPr>
          <w:i/>
          <w:iCs/>
        </w:rPr>
        <w:t xml:space="preserve">, </w:t>
      </w:r>
      <w:r>
        <w:rPr>
          <w:i/>
          <w:iCs/>
        </w:rPr>
        <w:t>u kterého by</w:t>
      </w:r>
      <w:r w:rsidRPr="00E960A1">
        <w:rPr>
          <w:i/>
          <w:iCs/>
        </w:rPr>
        <w:t xml:space="preserve"> stanovení technických podmínek a</w:t>
      </w:r>
      <w:r>
        <w:rPr>
          <w:i/>
          <w:iCs/>
        </w:rPr>
        <w:t> </w:t>
      </w:r>
      <w:r w:rsidRPr="00E960A1">
        <w:rPr>
          <w:i/>
          <w:iCs/>
        </w:rPr>
        <w:t>požadavků na estetické působení ve</w:t>
      </w:r>
      <w:r>
        <w:rPr>
          <w:i/>
          <w:iCs/>
        </w:rPr>
        <w:t> </w:t>
      </w:r>
      <w:r w:rsidRPr="00E960A1">
        <w:rPr>
          <w:i/>
          <w:iCs/>
        </w:rPr>
        <w:t>veřejném prostoru jiným způsobem</w:t>
      </w:r>
      <w:r>
        <w:rPr>
          <w:i/>
          <w:iCs/>
        </w:rPr>
        <w:t xml:space="preserve"> než přímým odkazem, </w:t>
      </w:r>
      <w:r w:rsidRPr="00E960A1">
        <w:rPr>
          <w:i/>
          <w:iCs/>
        </w:rPr>
        <w:t xml:space="preserve">nebylo dostatečně přesné. Připouští se </w:t>
      </w:r>
      <w:r>
        <w:rPr>
          <w:i/>
          <w:iCs/>
        </w:rPr>
        <w:t xml:space="preserve">i jiné, </w:t>
      </w:r>
      <w:r w:rsidRPr="00E960A1">
        <w:rPr>
          <w:i/>
          <w:iCs/>
        </w:rPr>
        <w:t xml:space="preserve">rovnocenné řešení, kdy </w:t>
      </w:r>
      <w:r>
        <w:rPr>
          <w:i/>
          <w:iCs/>
        </w:rPr>
        <w:t>výrobek</w:t>
      </w:r>
      <w:r w:rsidRPr="00E960A1">
        <w:rPr>
          <w:i/>
          <w:iCs/>
        </w:rPr>
        <w:t xml:space="preserve"> musí splňovat </w:t>
      </w:r>
      <w:r>
        <w:rPr>
          <w:i/>
          <w:iCs/>
        </w:rPr>
        <w:t>uvedený</w:t>
      </w:r>
      <w:r w:rsidRPr="00E960A1">
        <w:rPr>
          <w:i/>
          <w:iCs/>
        </w:rPr>
        <w:t xml:space="preserve"> technický a estetický standard</w:t>
      </w:r>
      <w:r>
        <w:rPr>
          <w:i/>
          <w:iCs/>
        </w:rPr>
        <w:t xml:space="preserve"> a odpovídající kvalitu zpracování</w:t>
      </w:r>
      <w:r w:rsidRPr="00E960A1">
        <w:rPr>
          <w:i/>
          <w:iCs/>
        </w:rPr>
        <w:t>.</w:t>
      </w:r>
    </w:p>
    <w:p w14:paraId="6CFAE894" w14:textId="19933308" w:rsidR="00DA0E63" w:rsidRDefault="00DA0E63" w:rsidP="00C65D44">
      <w:pPr>
        <w:pStyle w:val="Bezmezer"/>
      </w:pPr>
    </w:p>
    <w:p w14:paraId="02A050CA" w14:textId="19A89ACC" w:rsidR="00DA0E63" w:rsidRDefault="00DA0E63" w:rsidP="00C65D44">
      <w:pPr>
        <w:pStyle w:val="Bezmezer"/>
      </w:pPr>
    </w:p>
    <w:p w14:paraId="5FCC8F0F" w14:textId="11710204" w:rsidR="00D2754A" w:rsidRDefault="005B13BF" w:rsidP="00C65D44">
      <w:pPr>
        <w:pStyle w:val="Bezmezer"/>
      </w:pPr>
      <w:r>
        <w:lastRenderedPageBreak/>
        <w:t xml:space="preserve">Pítko </w:t>
      </w:r>
      <w:r w:rsidR="001516DB">
        <w:t>je umístěno</w:t>
      </w:r>
      <w:r w:rsidR="00C65D44">
        <w:t xml:space="preserve"> </w:t>
      </w:r>
      <w:r w:rsidR="001516DB">
        <w:t>na ploše z kletovaného betonu v poldru u chodníkové větve C.</w:t>
      </w:r>
      <w:r w:rsidR="009523FE">
        <w:t xml:space="preserve"> </w:t>
      </w:r>
      <w:r w:rsidR="003B5FFF">
        <w:t xml:space="preserve">Do </w:t>
      </w:r>
      <w:r w:rsidR="009523FE">
        <w:t>betonové</w:t>
      </w:r>
      <w:r w:rsidR="003B5FFF">
        <w:t xml:space="preserve"> plochy je připevněno přímo shora čtyřmi šrouby prům. 10 a chemickými kotvami podle montážního návodu výrobce (viz D.5.6.4).</w:t>
      </w:r>
      <w:r w:rsidR="00D2754A">
        <w:t xml:space="preserve"> Před provedením betonové plochy (popsána v části D</w:t>
      </w:r>
      <w:r w:rsidR="009523FE">
        <w:t>.1) je </w:t>
      </w:r>
      <w:r w:rsidR="00D2754A">
        <w:t xml:space="preserve">nutné připravit přívod vody pro pítko (viz </w:t>
      </w:r>
      <w:r>
        <w:t xml:space="preserve">část </w:t>
      </w:r>
      <w:r w:rsidR="00D2754A">
        <w:t xml:space="preserve">D.3) a odvodnění pítka. </w:t>
      </w:r>
    </w:p>
    <w:p w14:paraId="45990C37" w14:textId="77777777" w:rsidR="009523FE" w:rsidRDefault="009523FE" w:rsidP="00C65D44">
      <w:pPr>
        <w:pStyle w:val="Bezmezer"/>
      </w:pPr>
    </w:p>
    <w:p w14:paraId="1B7664B0" w14:textId="77777777" w:rsidR="00C37B78" w:rsidRDefault="00D2754A" w:rsidP="00C37B78">
      <w:r>
        <w:t xml:space="preserve">Pítko bude odvodněno </w:t>
      </w:r>
      <w:r w:rsidR="009523FE">
        <w:t>přes</w:t>
      </w:r>
      <w:r>
        <w:t xml:space="preserve"> atypick</w:t>
      </w:r>
      <w:r w:rsidR="009523FE">
        <w:t xml:space="preserve">ou </w:t>
      </w:r>
      <w:r>
        <w:t>nerezov</w:t>
      </w:r>
      <w:r w:rsidR="009523FE">
        <w:t>ou</w:t>
      </w:r>
      <w:r>
        <w:t xml:space="preserve"> van</w:t>
      </w:r>
      <w:r w:rsidR="009523FE">
        <w:t>u</w:t>
      </w:r>
      <w:r>
        <w:t>, vyroben</w:t>
      </w:r>
      <w:r w:rsidR="009523FE">
        <w:t>ou</w:t>
      </w:r>
      <w:r>
        <w:t xml:space="preserve"> na míru tak, že její horní část bude obsahovat rámeček s odvodňovací mřížkou, která je součástí dodávky pítka. Do boku vany bude proveden vývod pro odvodňovací potrubí. Možný tvar odvodňovací vany </w:t>
      </w:r>
      <w:r w:rsidR="00BF17FE">
        <w:t xml:space="preserve">je naznačen v montážním návodu </w:t>
      </w:r>
      <w:r>
        <w:t>(viz D.5.6.4)</w:t>
      </w:r>
      <w:r w:rsidR="00BF17FE">
        <w:t>.</w:t>
      </w:r>
      <w:r>
        <w:t xml:space="preserve"> </w:t>
      </w:r>
      <w:r w:rsidR="00C37B78">
        <w:t xml:space="preserve">Výrobní dokumentace vany bude před výrobou odsouhlasena autorským dozorem. </w:t>
      </w:r>
    </w:p>
    <w:p w14:paraId="28016B16" w14:textId="77777777" w:rsidR="003B5FFF" w:rsidRDefault="00D2754A" w:rsidP="00C37B78">
      <w:r>
        <w:t>Vana bude zabudována do lůžka ze zavlhlé betonové směsi na horní plochu nádrže DN 01</w:t>
      </w:r>
      <w:r w:rsidR="005B13BF">
        <w:t>,</w:t>
      </w:r>
      <w:r w:rsidR="009523FE">
        <w:t xml:space="preserve"> </w:t>
      </w:r>
      <w:r w:rsidR="00C37B78">
        <w:t>přičemž bude</w:t>
      </w:r>
      <w:r w:rsidR="009523FE">
        <w:t xml:space="preserve"> přesně usazena tak, aby </w:t>
      </w:r>
      <w:r w:rsidR="00C37B78">
        <w:t xml:space="preserve">její horní plocha - </w:t>
      </w:r>
      <w:r w:rsidR="009523FE">
        <w:t>odvodňovací mřížka byla v líci budoucí kletované betonové plochy.</w:t>
      </w:r>
    </w:p>
    <w:p w14:paraId="5975F8D7" w14:textId="77777777" w:rsidR="009523FE" w:rsidRPr="00FF10C2" w:rsidRDefault="009523FE" w:rsidP="00C65D44">
      <w:pPr>
        <w:pStyle w:val="Bezmezer"/>
      </w:pPr>
      <w:r>
        <w:t>Na připravený vývod</w:t>
      </w:r>
      <w:r w:rsidR="005B13BF">
        <w:t xml:space="preserve"> z vany</w:t>
      </w:r>
      <w:r>
        <w:t xml:space="preserve"> se připojí kanalizační potrubí DN 75 mm, uložené v obsypu z kameniva 4/8. Potrubí bude zakončené obetonovanou nerezovou trubkou v kamenivu poldru. Zakončení potrubí bude obloženo většími kameny, aby odolávalo manipulaci a ucpávání potrubí při dětských hrách. Přesný způsob zakončení bude dohodnutý na místě s autorským dozorem.</w:t>
      </w:r>
    </w:p>
    <w:p w14:paraId="1DD845BF" w14:textId="77777777" w:rsidR="00C65D44" w:rsidRDefault="00C65D44" w:rsidP="00B6503C"/>
    <w:p w14:paraId="0CF86A9C" w14:textId="77777777" w:rsidR="007D4BB0" w:rsidRPr="006C12CF" w:rsidRDefault="007D4BB0" w:rsidP="00E620BD">
      <w:pPr>
        <w:rPr>
          <w:color w:val="5B9BD5" w:themeColor="accent1"/>
        </w:rPr>
      </w:pPr>
    </w:p>
    <w:p w14:paraId="311E9B52" w14:textId="77777777" w:rsidR="00E726A0" w:rsidRDefault="00E726A0" w:rsidP="006D0B0D"/>
    <w:p w14:paraId="7E39588D" w14:textId="77777777" w:rsidR="00B056A3" w:rsidRDefault="00B056A3" w:rsidP="00B056A3">
      <w:pPr>
        <w:pStyle w:val="Bezmezer"/>
      </w:pPr>
    </w:p>
    <w:sectPr w:rsidR="00B056A3" w:rsidSect="002E2DD8">
      <w:type w:val="continuous"/>
      <w:pgSz w:w="11906" w:h="16838" w:code="9"/>
      <w:pgMar w:top="1418" w:right="127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F53BF5" w14:textId="77777777" w:rsidR="002778E6" w:rsidRDefault="002778E6" w:rsidP="00E620BD">
      <w:r>
        <w:separator/>
      </w:r>
    </w:p>
  </w:endnote>
  <w:endnote w:type="continuationSeparator" w:id="0">
    <w:p w14:paraId="433DE0E4" w14:textId="77777777" w:rsidR="002778E6" w:rsidRDefault="002778E6" w:rsidP="00E620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01569" w14:textId="77777777" w:rsidR="002778E6" w:rsidRDefault="002778E6" w:rsidP="004546B6">
    <w:pPr>
      <w:pStyle w:val="Zpat"/>
    </w:pPr>
  </w:p>
  <w:p w14:paraId="4A6231E3" w14:textId="77777777" w:rsidR="002778E6" w:rsidRDefault="002778E6" w:rsidP="004546B6">
    <w:pPr>
      <w:pStyle w:val="Zpat"/>
      <w:pBdr>
        <w:top w:val="single" w:sz="4" w:space="1" w:color="auto"/>
      </w:pBdr>
    </w:pPr>
    <w:r>
      <w:t>D.5 stavební objekty – architektonicko-stavební řešení: t</w:t>
    </w:r>
    <w:r w:rsidRPr="00760E34">
      <w:t>echnick</w:t>
    </w:r>
    <w:r>
      <w:t xml:space="preserve">á </w:t>
    </w:r>
    <w:r w:rsidRPr="00760E34">
      <w:t>zpr</w:t>
    </w:r>
    <w:r>
      <w:t>á</w:t>
    </w:r>
    <w:r w:rsidRPr="00760E34">
      <w:t>va</w:t>
    </w:r>
    <w:r>
      <w:tab/>
      <w:t xml:space="preserve">strana </w:t>
    </w:r>
    <w:sdt>
      <w:sdtPr>
        <w:id w:val="-573281110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BF17FE">
          <w:rPr>
            <w:noProof/>
          </w:rPr>
          <w:t>15</w:t>
        </w:r>
        <w:r>
          <w:fldChar w:fldCharType="end"/>
        </w:r>
      </w:sdtContent>
    </w:sdt>
  </w:p>
  <w:p w14:paraId="3420BC04" w14:textId="77777777" w:rsidR="002778E6" w:rsidRDefault="002778E6" w:rsidP="004546B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A48F8F" w14:textId="77777777" w:rsidR="002778E6" w:rsidRDefault="002778E6" w:rsidP="00E620BD">
      <w:r>
        <w:separator/>
      </w:r>
    </w:p>
  </w:footnote>
  <w:footnote w:type="continuationSeparator" w:id="0">
    <w:p w14:paraId="7D5009D8" w14:textId="77777777" w:rsidR="002778E6" w:rsidRDefault="002778E6" w:rsidP="00E620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D0E7F0" w14:textId="77777777" w:rsidR="002778E6" w:rsidRDefault="002778E6" w:rsidP="00B53B06">
    <w:pPr>
      <w:pStyle w:val="Zhlav"/>
      <w:pBdr>
        <w:bottom w:val="single" w:sz="4" w:space="1" w:color="auto"/>
      </w:pBdr>
    </w:pPr>
    <w:r w:rsidRPr="00ED2F1F">
      <w:t>Park Homolka Beroun, 2. etapa</w:t>
    </w:r>
    <w:r>
      <w:tab/>
    </w:r>
    <w:r>
      <w:tab/>
      <w:t>DSP/DPS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B0566"/>
    <w:multiLevelType w:val="hybridMultilevel"/>
    <w:tmpl w:val="A7FAB278"/>
    <w:lvl w:ilvl="0" w:tplc="ADBA5FA0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8723D"/>
    <w:multiLevelType w:val="hybridMultilevel"/>
    <w:tmpl w:val="D7D48130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C07C84"/>
    <w:multiLevelType w:val="hybridMultilevel"/>
    <w:tmpl w:val="333036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54462"/>
    <w:multiLevelType w:val="hybridMultilevel"/>
    <w:tmpl w:val="28EEA6E6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303423"/>
    <w:multiLevelType w:val="hybridMultilevel"/>
    <w:tmpl w:val="D2D0EC30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12A9C"/>
    <w:multiLevelType w:val="hybridMultilevel"/>
    <w:tmpl w:val="B5306134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8F5A89"/>
    <w:multiLevelType w:val="hybridMultilevel"/>
    <w:tmpl w:val="0B9E2B90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64635B"/>
    <w:multiLevelType w:val="hybridMultilevel"/>
    <w:tmpl w:val="E5467238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594415A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4C70A6"/>
    <w:multiLevelType w:val="hybridMultilevel"/>
    <w:tmpl w:val="D04438A0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DE721D"/>
    <w:multiLevelType w:val="hybridMultilevel"/>
    <w:tmpl w:val="2F60C7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771878"/>
    <w:multiLevelType w:val="hybridMultilevel"/>
    <w:tmpl w:val="C518AEB8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147BF8"/>
    <w:multiLevelType w:val="hybridMultilevel"/>
    <w:tmpl w:val="52EE096A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6437BB"/>
    <w:multiLevelType w:val="hybridMultilevel"/>
    <w:tmpl w:val="8182BD06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4D7F82"/>
    <w:multiLevelType w:val="hybridMultilevel"/>
    <w:tmpl w:val="C4A22C4A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A13791"/>
    <w:multiLevelType w:val="hybridMultilevel"/>
    <w:tmpl w:val="E984E93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C63125"/>
    <w:multiLevelType w:val="hybridMultilevel"/>
    <w:tmpl w:val="2E78335C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233A19"/>
    <w:multiLevelType w:val="hybridMultilevel"/>
    <w:tmpl w:val="C9BCBF58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CC57AD"/>
    <w:multiLevelType w:val="hybridMultilevel"/>
    <w:tmpl w:val="A0EAD892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092ED0"/>
    <w:multiLevelType w:val="hybridMultilevel"/>
    <w:tmpl w:val="F49235A4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121E0F"/>
    <w:multiLevelType w:val="hybridMultilevel"/>
    <w:tmpl w:val="D0FAB08A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213ABD"/>
    <w:multiLevelType w:val="hybridMultilevel"/>
    <w:tmpl w:val="5D341F5E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EE2485"/>
    <w:multiLevelType w:val="hybridMultilevel"/>
    <w:tmpl w:val="8286EA3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C30524"/>
    <w:multiLevelType w:val="hybridMultilevel"/>
    <w:tmpl w:val="E38E5F1A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FA2967"/>
    <w:multiLevelType w:val="hybridMultilevel"/>
    <w:tmpl w:val="2278A90E"/>
    <w:lvl w:ilvl="0" w:tplc="CA88606A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8A6224"/>
    <w:multiLevelType w:val="hybridMultilevel"/>
    <w:tmpl w:val="755CD18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CD5032"/>
    <w:multiLevelType w:val="hybridMultilevel"/>
    <w:tmpl w:val="95F2FE3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7D242F"/>
    <w:multiLevelType w:val="hybridMultilevel"/>
    <w:tmpl w:val="D67CF510"/>
    <w:lvl w:ilvl="0" w:tplc="594415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CD67A1"/>
    <w:multiLevelType w:val="multilevel"/>
    <w:tmpl w:val="FE3CCE58"/>
    <w:lvl w:ilvl="0">
      <w:start w:val="1"/>
      <w:numFmt w:val="decimal"/>
      <w:pStyle w:val="Nadpis2"/>
      <w:lvlText w:val="%1.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Nadpis3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8" w15:restartNumberingAfterBreak="0">
    <w:nsid w:val="7F064B6A"/>
    <w:multiLevelType w:val="hybridMultilevel"/>
    <w:tmpl w:val="DCE00C7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5909634">
    <w:abstractNumId w:val="27"/>
  </w:num>
  <w:num w:numId="2" w16cid:durableId="1096904508">
    <w:abstractNumId w:val="0"/>
  </w:num>
  <w:num w:numId="3" w16cid:durableId="805855816">
    <w:abstractNumId w:val="23"/>
  </w:num>
  <w:num w:numId="4" w16cid:durableId="1416241640">
    <w:abstractNumId w:val="18"/>
  </w:num>
  <w:num w:numId="5" w16cid:durableId="1697347821">
    <w:abstractNumId w:val="11"/>
  </w:num>
  <w:num w:numId="6" w16cid:durableId="1180503619">
    <w:abstractNumId w:val="4"/>
  </w:num>
  <w:num w:numId="7" w16cid:durableId="874653703">
    <w:abstractNumId w:val="22"/>
  </w:num>
  <w:num w:numId="8" w16cid:durableId="1821579064">
    <w:abstractNumId w:val="12"/>
  </w:num>
  <w:num w:numId="9" w16cid:durableId="1112671526">
    <w:abstractNumId w:val="17"/>
  </w:num>
  <w:num w:numId="10" w16cid:durableId="671223456">
    <w:abstractNumId w:val="8"/>
  </w:num>
  <w:num w:numId="11" w16cid:durableId="456068132">
    <w:abstractNumId w:val="1"/>
  </w:num>
  <w:num w:numId="12" w16cid:durableId="1105268331">
    <w:abstractNumId w:val="3"/>
  </w:num>
  <w:num w:numId="13" w16cid:durableId="1603806252">
    <w:abstractNumId w:val="10"/>
  </w:num>
  <w:num w:numId="14" w16cid:durableId="1242056876">
    <w:abstractNumId w:val="2"/>
  </w:num>
  <w:num w:numId="15" w16cid:durableId="1334646402">
    <w:abstractNumId w:val="16"/>
  </w:num>
  <w:num w:numId="16" w16cid:durableId="141507341">
    <w:abstractNumId w:val="19"/>
  </w:num>
  <w:num w:numId="17" w16cid:durableId="229116398">
    <w:abstractNumId w:val="20"/>
  </w:num>
  <w:num w:numId="18" w16cid:durableId="589585813">
    <w:abstractNumId w:val="15"/>
  </w:num>
  <w:num w:numId="19" w16cid:durableId="1356880070">
    <w:abstractNumId w:val="26"/>
  </w:num>
  <w:num w:numId="20" w16cid:durableId="1465271665">
    <w:abstractNumId w:val="13"/>
  </w:num>
  <w:num w:numId="21" w16cid:durableId="40448839">
    <w:abstractNumId w:val="7"/>
  </w:num>
  <w:num w:numId="22" w16cid:durableId="1343360851">
    <w:abstractNumId w:val="24"/>
  </w:num>
  <w:num w:numId="23" w16cid:durableId="833447701">
    <w:abstractNumId w:val="28"/>
  </w:num>
  <w:num w:numId="24" w16cid:durableId="92091074">
    <w:abstractNumId w:val="14"/>
  </w:num>
  <w:num w:numId="25" w16cid:durableId="1536885284">
    <w:abstractNumId w:val="21"/>
  </w:num>
  <w:num w:numId="26" w16cid:durableId="908804696">
    <w:abstractNumId w:val="5"/>
  </w:num>
  <w:num w:numId="27" w16cid:durableId="780219359">
    <w:abstractNumId w:val="6"/>
  </w:num>
  <w:num w:numId="28" w16cid:durableId="1368411204">
    <w:abstractNumId w:val="25"/>
  </w:num>
  <w:num w:numId="29" w16cid:durableId="1151873378">
    <w:abstractNumId w:val="9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05B8"/>
    <w:rsid w:val="000015FB"/>
    <w:rsid w:val="00007979"/>
    <w:rsid w:val="00011E42"/>
    <w:rsid w:val="00012A50"/>
    <w:rsid w:val="00014945"/>
    <w:rsid w:val="00015C46"/>
    <w:rsid w:val="00017A01"/>
    <w:rsid w:val="0002071A"/>
    <w:rsid w:val="00021AE7"/>
    <w:rsid w:val="00024FC5"/>
    <w:rsid w:val="00027D76"/>
    <w:rsid w:val="000411DB"/>
    <w:rsid w:val="00042C75"/>
    <w:rsid w:val="00045108"/>
    <w:rsid w:val="000451DC"/>
    <w:rsid w:val="00045D08"/>
    <w:rsid w:val="00046044"/>
    <w:rsid w:val="00046F8C"/>
    <w:rsid w:val="0005167A"/>
    <w:rsid w:val="00052DEF"/>
    <w:rsid w:val="000542ED"/>
    <w:rsid w:val="0005446D"/>
    <w:rsid w:val="00054648"/>
    <w:rsid w:val="00054D70"/>
    <w:rsid w:val="00055101"/>
    <w:rsid w:val="00061BE0"/>
    <w:rsid w:val="00065826"/>
    <w:rsid w:val="000673BD"/>
    <w:rsid w:val="00070888"/>
    <w:rsid w:val="000724CD"/>
    <w:rsid w:val="00075743"/>
    <w:rsid w:val="000767B3"/>
    <w:rsid w:val="00076CE3"/>
    <w:rsid w:val="0007714F"/>
    <w:rsid w:val="00080C3B"/>
    <w:rsid w:val="00083407"/>
    <w:rsid w:val="0008420F"/>
    <w:rsid w:val="00092CE4"/>
    <w:rsid w:val="00093BEB"/>
    <w:rsid w:val="000956E7"/>
    <w:rsid w:val="000979F3"/>
    <w:rsid w:val="00097AED"/>
    <w:rsid w:val="000A012E"/>
    <w:rsid w:val="000A2687"/>
    <w:rsid w:val="000A477B"/>
    <w:rsid w:val="000A482F"/>
    <w:rsid w:val="000A4A8B"/>
    <w:rsid w:val="000A5B7B"/>
    <w:rsid w:val="000B075B"/>
    <w:rsid w:val="000B361D"/>
    <w:rsid w:val="000B44FE"/>
    <w:rsid w:val="000B7973"/>
    <w:rsid w:val="000C3DF1"/>
    <w:rsid w:val="000C4EF8"/>
    <w:rsid w:val="000C5ADA"/>
    <w:rsid w:val="000C718D"/>
    <w:rsid w:val="000C77CD"/>
    <w:rsid w:val="000C787B"/>
    <w:rsid w:val="000D4B43"/>
    <w:rsid w:val="000E1B78"/>
    <w:rsid w:val="000F031A"/>
    <w:rsid w:val="000F2F49"/>
    <w:rsid w:val="000F73D2"/>
    <w:rsid w:val="000F74B7"/>
    <w:rsid w:val="001042CE"/>
    <w:rsid w:val="00104A25"/>
    <w:rsid w:val="00106A88"/>
    <w:rsid w:val="0010722A"/>
    <w:rsid w:val="00107EF2"/>
    <w:rsid w:val="00120582"/>
    <w:rsid w:val="00122DA2"/>
    <w:rsid w:val="00130577"/>
    <w:rsid w:val="00136FFC"/>
    <w:rsid w:val="00141CB2"/>
    <w:rsid w:val="00143819"/>
    <w:rsid w:val="0014631C"/>
    <w:rsid w:val="00147D3E"/>
    <w:rsid w:val="00150A49"/>
    <w:rsid w:val="001516DB"/>
    <w:rsid w:val="0015548B"/>
    <w:rsid w:val="0015582D"/>
    <w:rsid w:val="00155CD0"/>
    <w:rsid w:val="001614F8"/>
    <w:rsid w:val="0016197C"/>
    <w:rsid w:val="00162CAC"/>
    <w:rsid w:val="00163413"/>
    <w:rsid w:val="00171600"/>
    <w:rsid w:val="00180F5F"/>
    <w:rsid w:val="00183CCE"/>
    <w:rsid w:val="001841B9"/>
    <w:rsid w:val="00184298"/>
    <w:rsid w:val="00184DE2"/>
    <w:rsid w:val="00185EF6"/>
    <w:rsid w:val="00187DBD"/>
    <w:rsid w:val="0019496D"/>
    <w:rsid w:val="001A099F"/>
    <w:rsid w:val="001A3085"/>
    <w:rsid w:val="001A3924"/>
    <w:rsid w:val="001B45D9"/>
    <w:rsid w:val="001B4C1F"/>
    <w:rsid w:val="001C0639"/>
    <w:rsid w:val="001C212B"/>
    <w:rsid w:val="001C232C"/>
    <w:rsid w:val="001C51C0"/>
    <w:rsid w:val="001C52DE"/>
    <w:rsid w:val="001C535F"/>
    <w:rsid w:val="001C601A"/>
    <w:rsid w:val="001D5AD4"/>
    <w:rsid w:val="001E51A2"/>
    <w:rsid w:val="001E698E"/>
    <w:rsid w:val="001E7834"/>
    <w:rsid w:val="001F38EC"/>
    <w:rsid w:val="001F7260"/>
    <w:rsid w:val="00201884"/>
    <w:rsid w:val="0020299B"/>
    <w:rsid w:val="00206E01"/>
    <w:rsid w:val="00207345"/>
    <w:rsid w:val="00220A81"/>
    <w:rsid w:val="00220E41"/>
    <w:rsid w:val="00221189"/>
    <w:rsid w:val="00224017"/>
    <w:rsid w:val="00226F83"/>
    <w:rsid w:val="0022746C"/>
    <w:rsid w:val="00230B62"/>
    <w:rsid w:val="00236FA9"/>
    <w:rsid w:val="002446F5"/>
    <w:rsid w:val="00245CA8"/>
    <w:rsid w:val="00250E54"/>
    <w:rsid w:val="0025125D"/>
    <w:rsid w:val="002550D8"/>
    <w:rsid w:val="00257D75"/>
    <w:rsid w:val="00266193"/>
    <w:rsid w:val="00275252"/>
    <w:rsid w:val="002778E6"/>
    <w:rsid w:val="002820BC"/>
    <w:rsid w:val="0028254C"/>
    <w:rsid w:val="00284C05"/>
    <w:rsid w:val="00290647"/>
    <w:rsid w:val="002930A2"/>
    <w:rsid w:val="00297967"/>
    <w:rsid w:val="002A12E5"/>
    <w:rsid w:val="002A61A2"/>
    <w:rsid w:val="002A69F7"/>
    <w:rsid w:val="002B103F"/>
    <w:rsid w:val="002B7646"/>
    <w:rsid w:val="002C0807"/>
    <w:rsid w:val="002C7AA2"/>
    <w:rsid w:val="002D348E"/>
    <w:rsid w:val="002D498C"/>
    <w:rsid w:val="002E2CED"/>
    <w:rsid w:val="002E2DD8"/>
    <w:rsid w:val="002E2E22"/>
    <w:rsid w:val="002E5BD7"/>
    <w:rsid w:val="002F459F"/>
    <w:rsid w:val="00301177"/>
    <w:rsid w:val="00301A52"/>
    <w:rsid w:val="00302D69"/>
    <w:rsid w:val="00306455"/>
    <w:rsid w:val="00317111"/>
    <w:rsid w:val="00320BF1"/>
    <w:rsid w:val="0032626B"/>
    <w:rsid w:val="003305D6"/>
    <w:rsid w:val="003311E1"/>
    <w:rsid w:val="00331EB6"/>
    <w:rsid w:val="0033722D"/>
    <w:rsid w:val="00340E2D"/>
    <w:rsid w:val="0034126C"/>
    <w:rsid w:val="003416EF"/>
    <w:rsid w:val="00341732"/>
    <w:rsid w:val="003510C9"/>
    <w:rsid w:val="00354CA1"/>
    <w:rsid w:val="00355E2C"/>
    <w:rsid w:val="00360115"/>
    <w:rsid w:val="0036021D"/>
    <w:rsid w:val="003612F3"/>
    <w:rsid w:val="0036379E"/>
    <w:rsid w:val="00363E09"/>
    <w:rsid w:val="003740E8"/>
    <w:rsid w:val="00374FEB"/>
    <w:rsid w:val="00380DD4"/>
    <w:rsid w:val="00381C61"/>
    <w:rsid w:val="00383ACE"/>
    <w:rsid w:val="003850B0"/>
    <w:rsid w:val="003879F3"/>
    <w:rsid w:val="0039395F"/>
    <w:rsid w:val="003939AF"/>
    <w:rsid w:val="00395074"/>
    <w:rsid w:val="003A4063"/>
    <w:rsid w:val="003B0ED8"/>
    <w:rsid w:val="003B17E7"/>
    <w:rsid w:val="003B5AAB"/>
    <w:rsid w:val="003B5FFF"/>
    <w:rsid w:val="003C4366"/>
    <w:rsid w:val="003C5204"/>
    <w:rsid w:val="003D09E0"/>
    <w:rsid w:val="003D264F"/>
    <w:rsid w:val="003D5D0B"/>
    <w:rsid w:val="003D6132"/>
    <w:rsid w:val="003D6973"/>
    <w:rsid w:val="003D7A3D"/>
    <w:rsid w:val="003F2859"/>
    <w:rsid w:val="003F415E"/>
    <w:rsid w:val="003F4953"/>
    <w:rsid w:val="003F5474"/>
    <w:rsid w:val="00400318"/>
    <w:rsid w:val="00412E1C"/>
    <w:rsid w:val="004138B2"/>
    <w:rsid w:val="00416772"/>
    <w:rsid w:val="00416C4F"/>
    <w:rsid w:val="0042271E"/>
    <w:rsid w:val="00422A71"/>
    <w:rsid w:val="00424BE0"/>
    <w:rsid w:val="004251C4"/>
    <w:rsid w:val="0043091D"/>
    <w:rsid w:val="004316BA"/>
    <w:rsid w:val="004355F6"/>
    <w:rsid w:val="00443A23"/>
    <w:rsid w:val="00444E74"/>
    <w:rsid w:val="00445E2B"/>
    <w:rsid w:val="004465F5"/>
    <w:rsid w:val="00446A6B"/>
    <w:rsid w:val="0044702B"/>
    <w:rsid w:val="00447EC2"/>
    <w:rsid w:val="004537E1"/>
    <w:rsid w:val="004546B6"/>
    <w:rsid w:val="0046187E"/>
    <w:rsid w:val="004653AE"/>
    <w:rsid w:val="004705B3"/>
    <w:rsid w:val="004710B2"/>
    <w:rsid w:val="00472E93"/>
    <w:rsid w:val="00475A0B"/>
    <w:rsid w:val="004764DE"/>
    <w:rsid w:val="004765CD"/>
    <w:rsid w:val="00481C2D"/>
    <w:rsid w:val="004823A7"/>
    <w:rsid w:val="004842F3"/>
    <w:rsid w:val="00484C6A"/>
    <w:rsid w:val="0048578B"/>
    <w:rsid w:val="00485BE4"/>
    <w:rsid w:val="0048661B"/>
    <w:rsid w:val="00486B18"/>
    <w:rsid w:val="00491FA2"/>
    <w:rsid w:val="0049465C"/>
    <w:rsid w:val="00494758"/>
    <w:rsid w:val="00495B0B"/>
    <w:rsid w:val="004A043C"/>
    <w:rsid w:val="004A2025"/>
    <w:rsid w:val="004A41FC"/>
    <w:rsid w:val="004A4ACA"/>
    <w:rsid w:val="004B09AA"/>
    <w:rsid w:val="004B3193"/>
    <w:rsid w:val="004B4639"/>
    <w:rsid w:val="004C33FC"/>
    <w:rsid w:val="004C3BBC"/>
    <w:rsid w:val="004C515A"/>
    <w:rsid w:val="004C5A9D"/>
    <w:rsid w:val="004C6247"/>
    <w:rsid w:val="004C7493"/>
    <w:rsid w:val="004D2B13"/>
    <w:rsid w:val="004D2C80"/>
    <w:rsid w:val="004D4DBF"/>
    <w:rsid w:val="004D5293"/>
    <w:rsid w:val="004E6B14"/>
    <w:rsid w:val="004F29AE"/>
    <w:rsid w:val="004F2C83"/>
    <w:rsid w:val="004F2E41"/>
    <w:rsid w:val="004F42F5"/>
    <w:rsid w:val="004F5E72"/>
    <w:rsid w:val="00502326"/>
    <w:rsid w:val="00507ED3"/>
    <w:rsid w:val="005104D1"/>
    <w:rsid w:val="005240AD"/>
    <w:rsid w:val="005347DF"/>
    <w:rsid w:val="00540B27"/>
    <w:rsid w:val="00542A87"/>
    <w:rsid w:val="00543879"/>
    <w:rsid w:val="00553658"/>
    <w:rsid w:val="005566D4"/>
    <w:rsid w:val="005602C0"/>
    <w:rsid w:val="00565115"/>
    <w:rsid w:val="005705A6"/>
    <w:rsid w:val="00570C3D"/>
    <w:rsid w:val="0057431C"/>
    <w:rsid w:val="005777F4"/>
    <w:rsid w:val="005805BF"/>
    <w:rsid w:val="00590D18"/>
    <w:rsid w:val="00591188"/>
    <w:rsid w:val="0059452D"/>
    <w:rsid w:val="005A14CE"/>
    <w:rsid w:val="005A576E"/>
    <w:rsid w:val="005B13BF"/>
    <w:rsid w:val="005B732C"/>
    <w:rsid w:val="005B791C"/>
    <w:rsid w:val="005C0689"/>
    <w:rsid w:val="005D2F83"/>
    <w:rsid w:val="005D6387"/>
    <w:rsid w:val="005D6F1D"/>
    <w:rsid w:val="005E179C"/>
    <w:rsid w:val="005E6BAD"/>
    <w:rsid w:val="005E7385"/>
    <w:rsid w:val="005F030E"/>
    <w:rsid w:val="005F2AD6"/>
    <w:rsid w:val="005F494E"/>
    <w:rsid w:val="006040E0"/>
    <w:rsid w:val="00604962"/>
    <w:rsid w:val="00612CBF"/>
    <w:rsid w:val="00616D05"/>
    <w:rsid w:val="00623952"/>
    <w:rsid w:val="00623F54"/>
    <w:rsid w:val="00625EE9"/>
    <w:rsid w:val="00626B0B"/>
    <w:rsid w:val="006270A3"/>
    <w:rsid w:val="00633A9B"/>
    <w:rsid w:val="00633F79"/>
    <w:rsid w:val="00645B3A"/>
    <w:rsid w:val="006544B6"/>
    <w:rsid w:val="006565E0"/>
    <w:rsid w:val="00656929"/>
    <w:rsid w:val="00660A8A"/>
    <w:rsid w:val="006610C5"/>
    <w:rsid w:val="00661555"/>
    <w:rsid w:val="00661770"/>
    <w:rsid w:val="00662D3D"/>
    <w:rsid w:val="0066457D"/>
    <w:rsid w:val="00666870"/>
    <w:rsid w:val="00667144"/>
    <w:rsid w:val="006710EE"/>
    <w:rsid w:val="006733D0"/>
    <w:rsid w:val="00674499"/>
    <w:rsid w:val="0068019C"/>
    <w:rsid w:val="006820B2"/>
    <w:rsid w:val="00685737"/>
    <w:rsid w:val="00687444"/>
    <w:rsid w:val="00696A09"/>
    <w:rsid w:val="006A2056"/>
    <w:rsid w:val="006A3D8D"/>
    <w:rsid w:val="006B16D6"/>
    <w:rsid w:val="006B65CE"/>
    <w:rsid w:val="006C12CF"/>
    <w:rsid w:val="006C4426"/>
    <w:rsid w:val="006C4D91"/>
    <w:rsid w:val="006C5B3A"/>
    <w:rsid w:val="006C7EAC"/>
    <w:rsid w:val="006D0B0D"/>
    <w:rsid w:val="006D2D43"/>
    <w:rsid w:val="006D38EF"/>
    <w:rsid w:val="006D4E56"/>
    <w:rsid w:val="006D6CFB"/>
    <w:rsid w:val="006E260C"/>
    <w:rsid w:val="006E31B5"/>
    <w:rsid w:val="006E568C"/>
    <w:rsid w:val="006E56B7"/>
    <w:rsid w:val="006E5D15"/>
    <w:rsid w:val="006E6ACB"/>
    <w:rsid w:val="006E7D95"/>
    <w:rsid w:val="006F26F4"/>
    <w:rsid w:val="006F47F9"/>
    <w:rsid w:val="006F5CE5"/>
    <w:rsid w:val="007002D9"/>
    <w:rsid w:val="00701633"/>
    <w:rsid w:val="00702603"/>
    <w:rsid w:val="00702BEB"/>
    <w:rsid w:val="00704EA1"/>
    <w:rsid w:val="0070792B"/>
    <w:rsid w:val="00710435"/>
    <w:rsid w:val="00711409"/>
    <w:rsid w:val="0071336F"/>
    <w:rsid w:val="007144C8"/>
    <w:rsid w:val="007147AE"/>
    <w:rsid w:val="00715BD2"/>
    <w:rsid w:val="00717538"/>
    <w:rsid w:val="007179CE"/>
    <w:rsid w:val="00720D5E"/>
    <w:rsid w:val="00722989"/>
    <w:rsid w:val="0072510D"/>
    <w:rsid w:val="0073242A"/>
    <w:rsid w:val="007341B4"/>
    <w:rsid w:val="00735313"/>
    <w:rsid w:val="00740263"/>
    <w:rsid w:val="007404F4"/>
    <w:rsid w:val="0074109D"/>
    <w:rsid w:val="00742FF7"/>
    <w:rsid w:val="00743858"/>
    <w:rsid w:val="0074548C"/>
    <w:rsid w:val="00746958"/>
    <w:rsid w:val="00750530"/>
    <w:rsid w:val="00750E6A"/>
    <w:rsid w:val="00753653"/>
    <w:rsid w:val="007558C2"/>
    <w:rsid w:val="007559A6"/>
    <w:rsid w:val="00767F79"/>
    <w:rsid w:val="007761C0"/>
    <w:rsid w:val="00780784"/>
    <w:rsid w:val="00781EBA"/>
    <w:rsid w:val="00781F7E"/>
    <w:rsid w:val="007842EE"/>
    <w:rsid w:val="00790326"/>
    <w:rsid w:val="00791B8E"/>
    <w:rsid w:val="00797822"/>
    <w:rsid w:val="007A1B8C"/>
    <w:rsid w:val="007A2502"/>
    <w:rsid w:val="007A747D"/>
    <w:rsid w:val="007B3D68"/>
    <w:rsid w:val="007C12D5"/>
    <w:rsid w:val="007C20F6"/>
    <w:rsid w:val="007C3117"/>
    <w:rsid w:val="007C474C"/>
    <w:rsid w:val="007D4BB0"/>
    <w:rsid w:val="007D5841"/>
    <w:rsid w:val="007E34DB"/>
    <w:rsid w:val="007E6B6E"/>
    <w:rsid w:val="007F011B"/>
    <w:rsid w:val="007F1D12"/>
    <w:rsid w:val="007F3286"/>
    <w:rsid w:val="0080205D"/>
    <w:rsid w:val="0080380C"/>
    <w:rsid w:val="00805376"/>
    <w:rsid w:val="0080591B"/>
    <w:rsid w:val="00805FCF"/>
    <w:rsid w:val="0080652F"/>
    <w:rsid w:val="00810830"/>
    <w:rsid w:val="008114B7"/>
    <w:rsid w:val="008136EA"/>
    <w:rsid w:val="00816A5A"/>
    <w:rsid w:val="00821363"/>
    <w:rsid w:val="00823797"/>
    <w:rsid w:val="00826B2C"/>
    <w:rsid w:val="00827AF9"/>
    <w:rsid w:val="00830B85"/>
    <w:rsid w:val="00830F17"/>
    <w:rsid w:val="00833E24"/>
    <w:rsid w:val="0083478B"/>
    <w:rsid w:val="008463DA"/>
    <w:rsid w:val="0084725D"/>
    <w:rsid w:val="0086166F"/>
    <w:rsid w:val="0086238A"/>
    <w:rsid w:val="00870EB6"/>
    <w:rsid w:val="008734EB"/>
    <w:rsid w:val="00873F94"/>
    <w:rsid w:val="008741F0"/>
    <w:rsid w:val="00875EA6"/>
    <w:rsid w:val="008843F2"/>
    <w:rsid w:val="00886C2C"/>
    <w:rsid w:val="0089113B"/>
    <w:rsid w:val="00896165"/>
    <w:rsid w:val="00896558"/>
    <w:rsid w:val="008A1F7D"/>
    <w:rsid w:val="008A33E9"/>
    <w:rsid w:val="008A5468"/>
    <w:rsid w:val="008B3C6F"/>
    <w:rsid w:val="008C1C92"/>
    <w:rsid w:val="008D089F"/>
    <w:rsid w:val="008D1EBD"/>
    <w:rsid w:val="008E1E7B"/>
    <w:rsid w:val="008E3EB7"/>
    <w:rsid w:val="008F0C0B"/>
    <w:rsid w:val="008F0F71"/>
    <w:rsid w:val="008F4228"/>
    <w:rsid w:val="0090155D"/>
    <w:rsid w:val="00903E00"/>
    <w:rsid w:val="00911362"/>
    <w:rsid w:val="009154A0"/>
    <w:rsid w:val="00921AB7"/>
    <w:rsid w:val="00921F95"/>
    <w:rsid w:val="00923E35"/>
    <w:rsid w:val="00926032"/>
    <w:rsid w:val="00927084"/>
    <w:rsid w:val="009322CB"/>
    <w:rsid w:val="0093419B"/>
    <w:rsid w:val="00941215"/>
    <w:rsid w:val="00942280"/>
    <w:rsid w:val="00942C8A"/>
    <w:rsid w:val="00944B4E"/>
    <w:rsid w:val="009452EE"/>
    <w:rsid w:val="009523FE"/>
    <w:rsid w:val="0096075B"/>
    <w:rsid w:val="00962703"/>
    <w:rsid w:val="009637D3"/>
    <w:rsid w:val="00963DF1"/>
    <w:rsid w:val="00965330"/>
    <w:rsid w:val="009740FF"/>
    <w:rsid w:val="009969DC"/>
    <w:rsid w:val="009A0309"/>
    <w:rsid w:val="009A083F"/>
    <w:rsid w:val="009A0E8F"/>
    <w:rsid w:val="009A1332"/>
    <w:rsid w:val="009A1E89"/>
    <w:rsid w:val="009A72B7"/>
    <w:rsid w:val="009A73CE"/>
    <w:rsid w:val="009B007F"/>
    <w:rsid w:val="009B478C"/>
    <w:rsid w:val="009B4A49"/>
    <w:rsid w:val="009C0C3B"/>
    <w:rsid w:val="009C247A"/>
    <w:rsid w:val="009C2BC8"/>
    <w:rsid w:val="009C46AF"/>
    <w:rsid w:val="009C5822"/>
    <w:rsid w:val="009D0FA6"/>
    <w:rsid w:val="009E199C"/>
    <w:rsid w:val="009E5E51"/>
    <w:rsid w:val="009F03DB"/>
    <w:rsid w:val="009F14A3"/>
    <w:rsid w:val="009F573A"/>
    <w:rsid w:val="009F5AD4"/>
    <w:rsid w:val="00A015B2"/>
    <w:rsid w:val="00A10F4A"/>
    <w:rsid w:val="00A11DE3"/>
    <w:rsid w:val="00A13E87"/>
    <w:rsid w:val="00A142F1"/>
    <w:rsid w:val="00A15824"/>
    <w:rsid w:val="00A16608"/>
    <w:rsid w:val="00A22C94"/>
    <w:rsid w:val="00A24AD8"/>
    <w:rsid w:val="00A2563F"/>
    <w:rsid w:val="00A25E58"/>
    <w:rsid w:val="00A3199F"/>
    <w:rsid w:val="00A31E5C"/>
    <w:rsid w:val="00A401CA"/>
    <w:rsid w:val="00A52F80"/>
    <w:rsid w:val="00A557A8"/>
    <w:rsid w:val="00A56BE2"/>
    <w:rsid w:val="00A626AB"/>
    <w:rsid w:val="00A71EC6"/>
    <w:rsid w:val="00A835EA"/>
    <w:rsid w:val="00A84AC2"/>
    <w:rsid w:val="00A91F53"/>
    <w:rsid w:val="00A95066"/>
    <w:rsid w:val="00AA0F03"/>
    <w:rsid w:val="00AA4348"/>
    <w:rsid w:val="00AA43F4"/>
    <w:rsid w:val="00AA5B4A"/>
    <w:rsid w:val="00AA691B"/>
    <w:rsid w:val="00AB05CD"/>
    <w:rsid w:val="00AB40FA"/>
    <w:rsid w:val="00AB7726"/>
    <w:rsid w:val="00AB7BFD"/>
    <w:rsid w:val="00AB7DD6"/>
    <w:rsid w:val="00AC0129"/>
    <w:rsid w:val="00AC1DDE"/>
    <w:rsid w:val="00AC1E52"/>
    <w:rsid w:val="00AD02C4"/>
    <w:rsid w:val="00AD1342"/>
    <w:rsid w:val="00AD4370"/>
    <w:rsid w:val="00AD51FF"/>
    <w:rsid w:val="00AD5A1E"/>
    <w:rsid w:val="00AE28EE"/>
    <w:rsid w:val="00AE78E2"/>
    <w:rsid w:val="00AF0365"/>
    <w:rsid w:val="00AF33AB"/>
    <w:rsid w:val="00AF513C"/>
    <w:rsid w:val="00B00CC2"/>
    <w:rsid w:val="00B00FD1"/>
    <w:rsid w:val="00B056A3"/>
    <w:rsid w:val="00B0573F"/>
    <w:rsid w:val="00B06211"/>
    <w:rsid w:val="00B06230"/>
    <w:rsid w:val="00B1333F"/>
    <w:rsid w:val="00B13450"/>
    <w:rsid w:val="00B20882"/>
    <w:rsid w:val="00B22C2B"/>
    <w:rsid w:val="00B22EA1"/>
    <w:rsid w:val="00B23E8E"/>
    <w:rsid w:val="00B24565"/>
    <w:rsid w:val="00B2671C"/>
    <w:rsid w:val="00B26761"/>
    <w:rsid w:val="00B303D0"/>
    <w:rsid w:val="00B32F5B"/>
    <w:rsid w:val="00B33D62"/>
    <w:rsid w:val="00B40BE6"/>
    <w:rsid w:val="00B431B5"/>
    <w:rsid w:val="00B43841"/>
    <w:rsid w:val="00B47A33"/>
    <w:rsid w:val="00B51FE2"/>
    <w:rsid w:val="00B52B88"/>
    <w:rsid w:val="00B53B06"/>
    <w:rsid w:val="00B608FD"/>
    <w:rsid w:val="00B63A8C"/>
    <w:rsid w:val="00B649E7"/>
    <w:rsid w:val="00B6503C"/>
    <w:rsid w:val="00B7689C"/>
    <w:rsid w:val="00B80397"/>
    <w:rsid w:val="00B822CB"/>
    <w:rsid w:val="00B82427"/>
    <w:rsid w:val="00B90998"/>
    <w:rsid w:val="00B9475D"/>
    <w:rsid w:val="00B97608"/>
    <w:rsid w:val="00BB01E5"/>
    <w:rsid w:val="00BC4962"/>
    <w:rsid w:val="00BC509F"/>
    <w:rsid w:val="00BD31D8"/>
    <w:rsid w:val="00BD50C3"/>
    <w:rsid w:val="00BE036B"/>
    <w:rsid w:val="00BE28F1"/>
    <w:rsid w:val="00BE5D59"/>
    <w:rsid w:val="00BE64A4"/>
    <w:rsid w:val="00BF17FE"/>
    <w:rsid w:val="00C00942"/>
    <w:rsid w:val="00C0647B"/>
    <w:rsid w:val="00C079B0"/>
    <w:rsid w:val="00C14D7D"/>
    <w:rsid w:val="00C16344"/>
    <w:rsid w:val="00C16515"/>
    <w:rsid w:val="00C17E5E"/>
    <w:rsid w:val="00C234E5"/>
    <w:rsid w:val="00C23872"/>
    <w:rsid w:val="00C26033"/>
    <w:rsid w:val="00C2696A"/>
    <w:rsid w:val="00C27DF0"/>
    <w:rsid w:val="00C27E7A"/>
    <w:rsid w:val="00C30D2A"/>
    <w:rsid w:val="00C37B78"/>
    <w:rsid w:val="00C402CA"/>
    <w:rsid w:val="00C421E7"/>
    <w:rsid w:val="00C439B0"/>
    <w:rsid w:val="00C45582"/>
    <w:rsid w:val="00C54FF7"/>
    <w:rsid w:val="00C576C0"/>
    <w:rsid w:val="00C6413E"/>
    <w:rsid w:val="00C6585A"/>
    <w:rsid w:val="00C65D44"/>
    <w:rsid w:val="00C6741E"/>
    <w:rsid w:val="00C70ED7"/>
    <w:rsid w:val="00C71EB9"/>
    <w:rsid w:val="00C733F9"/>
    <w:rsid w:val="00C73B9F"/>
    <w:rsid w:val="00C77E9A"/>
    <w:rsid w:val="00CA12AD"/>
    <w:rsid w:val="00CA535A"/>
    <w:rsid w:val="00CA553B"/>
    <w:rsid w:val="00CA63DA"/>
    <w:rsid w:val="00CB11AB"/>
    <w:rsid w:val="00CB1402"/>
    <w:rsid w:val="00CB4417"/>
    <w:rsid w:val="00CB4BAB"/>
    <w:rsid w:val="00CB7863"/>
    <w:rsid w:val="00CB7952"/>
    <w:rsid w:val="00CC403F"/>
    <w:rsid w:val="00CC4774"/>
    <w:rsid w:val="00CC62CF"/>
    <w:rsid w:val="00CD1F55"/>
    <w:rsid w:val="00CD2762"/>
    <w:rsid w:val="00CD5294"/>
    <w:rsid w:val="00CE2059"/>
    <w:rsid w:val="00CE61DA"/>
    <w:rsid w:val="00CE64BB"/>
    <w:rsid w:val="00CE7099"/>
    <w:rsid w:val="00CF317A"/>
    <w:rsid w:val="00CF3407"/>
    <w:rsid w:val="00CF5526"/>
    <w:rsid w:val="00D03336"/>
    <w:rsid w:val="00D045C7"/>
    <w:rsid w:val="00D05019"/>
    <w:rsid w:val="00D06D1C"/>
    <w:rsid w:val="00D07043"/>
    <w:rsid w:val="00D11468"/>
    <w:rsid w:val="00D20AB0"/>
    <w:rsid w:val="00D22CA8"/>
    <w:rsid w:val="00D25701"/>
    <w:rsid w:val="00D2754A"/>
    <w:rsid w:val="00D30641"/>
    <w:rsid w:val="00D332D6"/>
    <w:rsid w:val="00D35E7A"/>
    <w:rsid w:val="00D372FC"/>
    <w:rsid w:val="00D37C3F"/>
    <w:rsid w:val="00D4175A"/>
    <w:rsid w:val="00D470D4"/>
    <w:rsid w:val="00D53E82"/>
    <w:rsid w:val="00D54379"/>
    <w:rsid w:val="00D5725F"/>
    <w:rsid w:val="00D61015"/>
    <w:rsid w:val="00D665FD"/>
    <w:rsid w:val="00D67653"/>
    <w:rsid w:val="00D677D7"/>
    <w:rsid w:val="00D71080"/>
    <w:rsid w:val="00D7409F"/>
    <w:rsid w:val="00D76BD1"/>
    <w:rsid w:val="00D84FC9"/>
    <w:rsid w:val="00D859DA"/>
    <w:rsid w:val="00D861E8"/>
    <w:rsid w:val="00D93D09"/>
    <w:rsid w:val="00D945B9"/>
    <w:rsid w:val="00DA01FB"/>
    <w:rsid w:val="00DA02B3"/>
    <w:rsid w:val="00DA0E63"/>
    <w:rsid w:val="00DA2472"/>
    <w:rsid w:val="00DA2C0E"/>
    <w:rsid w:val="00DA7608"/>
    <w:rsid w:val="00DB0D8B"/>
    <w:rsid w:val="00DC3E6D"/>
    <w:rsid w:val="00DC4D2F"/>
    <w:rsid w:val="00DC5683"/>
    <w:rsid w:val="00DC6864"/>
    <w:rsid w:val="00DC7E5B"/>
    <w:rsid w:val="00DD5200"/>
    <w:rsid w:val="00DD7E3A"/>
    <w:rsid w:val="00DE2DA9"/>
    <w:rsid w:val="00DE3CBA"/>
    <w:rsid w:val="00DE3E04"/>
    <w:rsid w:val="00DF3E2D"/>
    <w:rsid w:val="00DF4BA9"/>
    <w:rsid w:val="00DF53B9"/>
    <w:rsid w:val="00E013B9"/>
    <w:rsid w:val="00E034A5"/>
    <w:rsid w:val="00E15782"/>
    <w:rsid w:val="00E20F40"/>
    <w:rsid w:val="00E23930"/>
    <w:rsid w:val="00E3181C"/>
    <w:rsid w:val="00E350AA"/>
    <w:rsid w:val="00E3522B"/>
    <w:rsid w:val="00E35E2A"/>
    <w:rsid w:val="00E3600B"/>
    <w:rsid w:val="00E366E7"/>
    <w:rsid w:val="00E3701C"/>
    <w:rsid w:val="00E44BA0"/>
    <w:rsid w:val="00E476D2"/>
    <w:rsid w:val="00E52529"/>
    <w:rsid w:val="00E52DE4"/>
    <w:rsid w:val="00E54887"/>
    <w:rsid w:val="00E60204"/>
    <w:rsid w:val="00E60234"/>
    <w:rsid w:val="00E61091"/>
    <w:rsid w:val="00E614FD"/>
    <w:rsid w:val="00E619C8"/>
    <w:rsid w:val="00E620BD"/>
    <w:rsid w:val="00E70484"/>
    <w:rsid w:val="00E726A0"/>
    <w:rsid w:val="00E75B9D"/>
    <w:rsid w:val="00E767D2"/>
    <w:rsid w:val="00E80E64"/>
    <w:rsid w:val="00E81017"/>
    <w:rsid w:val="00E83BCD"/>
    <w:rsid w:val="00E86033"/>
    <w:rsid w:val="00E905B8"/>
    <w:rsid w:val="00E93967"/>
    <w:rsid w:val="00E9440E"/>
    <w:rsid w:val="00E973EA"/>
    <w:rsid w:val="00EA40F7"/>
    <w:rsid w:val="00EA5567"/>
    <w:rsid w:val="00EA58B5"/>
    <w:rsid w:val="00EB1FBE"/>
    <w:rsid w:val="00EB3D17"/>
    <w:rsid w:val="00EC2C3B"/>
    <w:rsid w:val="00EC34EB"/>
    <w:rsid w:val="00EC3EA8"/>
    <w:rsid w:val="00EC5A4C"/>
    <w:rsid w:val="00EC7221"/>
    <w:rsid w:val="00EC7915"/>
    <w:rsid w:val="00ED53F3"/>
    <w:rsid w:val="00ED7E5E"/>
    <w:rsid w:val="00EE393C"/>
    <w:rsid w:val="00EF3397"/>
    <w:rsid w:val="00EF44EA"/>
    <w:rsid w:val="00EF4A07"/>
    <w:rsid w:val="00EF4EEB"/>
    <w:rsid w:val="00EF6F74"/>
    <w:rsid w:val="00F170E2"/>
    <w:rsid w:val="00F2312C"/>
    <w:rsid w:val="00F23918"/>
    <w:rsid w:val="00F25A0A"/>
    <w:rsid w:val="00F34D21"/>
    <w:rsid w:val="00F357D8"/>
    <w:rsid w:val="00F366DF"/>
    <w:rsid w:val="00F4053D"/>
    <w:rsid w:val="00F45A6E"/>
    <w:rsid w:val="00F45FC3"/>
    <w:rsid w:val="00F4633B"/>
    <w:rsid w:val="00F478E1"/>
    <w:rsid w:val="00F4790A"/>
    <w:rsid w:val="00F52F5D"/>
    <w:rsid w:val="00F52F95"/>
    <w:rsid w:val="00F5411C"/>
    <w:rsid w:val="00F5429A"/>
    <w:rsid w:val="00F60D4D"/>
    <w:rsid w:val="00F62ED2"/>
    <w:rsid w:val="00F639E4"/>
    <w:rsid w:val="00F640B0"/>
    <w:rsid w:val="00F65D6F"/>
    <w:rsid w:val="00F66372"/>
    <w:rsid w:val="00F665C9"/>
    <w:rsid w:val="00F70A3D"/>
    <w:rsid w:val="00F71875"/>
    <w:rsid w:val="00F731E6"/>
    <w:rsid w:val="00F7399A"/>
    <w:rsid w:val="00F77A58"/>
    <w:rsid w:val="00F80A96"/>
    <w:rsid w:val="00F80F3F"/>
    <w:rsid w:val="00F8222B"/>
    <w:rsid w:val="00F85C85"/>
    <w:rsid w:val="00F876AA"/>
    <w:rsid w:val="00F908CF"/>
    <w:rsid w:val="00F909E5"/>
    <w:rsid w:val="00F92CF3"/>
    <w:rsid w:val="00F9564C"/>
    <w:rsid w:val="00F959E4"/>
    <w:rsid w:val="00FA06F0"/>
    <w:rsid w:val="00FA1AAF"/>
    <w:rsid w:val="00FB3192"/>
    <w:rsid w:val="00FB7547"/>
    <w:rsid w:val="00FC02D2"/>
    <w:rsid w:val="00FC0BCB"/>
    <w:rsid w:val="00FC2798"/>
    <w:rsid w:val="00FC6250"/>
    <w:rsid w:val="00FC64BB"/>
    <w:rsid w:val="00FD05D6"/>
    <w:rsid w:val="00FD07A2"/>
    <w:rsid w:val="00FD229B"/>
    <w:rsid w:val="00FD3B4F"/>
    <w:rsid w:val="00FE06FF"/>
    <w:rsid w:val="00FE1850"/>
    <w:rsid w:val="00FE604E"/>
    <w:rsid w:val="00FE6171"/>
    <w:rsid w:val="00FF10C2"/>
    <w:rsid w:val="00FF4935"/>
    <w:rsid w:val="00FF7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AC826A9"/>
  <w15:chartTrackingRefBased/>
  <w15:docId w15:val="{E6D63004-89A9-48C1-9F74-E8645503D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620BD"/>
    <w:rPr>
      <w:rFonts w:asciiTheme="majorHAnsi" w:hAnsiTheme="majorHAnsi" w:cstheme="majorHAnsi"/>
    </w:rPr>
  </w:style>
  <w:style w:type="paragraph" w:styleId="Nadpis1">
    <w:name w:val="heading 1"/>
    <w:basedOn w:val="Normln"/>
    <w:next w:val="Normln"/>
    <w:link w:val="Nadpis1Char"/>
    <w:uiPriority w:val="9"/>
    <w:qFormat/>
    <w:rsid w:val="00781F7E"/>
    <w:pPr>
      <w:keepNext/>
      <w:keepLines/>
      <w:spacing w:before="240" w:after="0"/>
      <w:outlineLvl w:val="0"/>
    </w:pPr>
    <w:rPr>
      <w:rFonts w:eastAsiaTheme="majorEastAsia"/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23872"/>
    <w:pPr>
      <w:keepNext/>
      <w:keepLines/>
      <w:numPr>
        <w:numId w:val="1"/>
      </w:numPr>
      <w:spacing w:before="40" w:after="0"/>
      <w:outlineLvl w:val="1"/>
    </w:pPr>
    <w:rPr>
      <w:rFonts w:eastAsiaTheme="majorEastAsia" w:cstheme="majorBidi"/>
      <w:b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C2C3B"/>
    <w:pPr>
      <w:keepNext/>
      <w:keepLines/>
      <w:numPr>
        <w:ilvl w:val="1"/>
        <w:numId w:val="1"/>
      </w:numPr>
      <w:spacing w:before="40" w:after="0"/>
      <w:ind w:left="720"/>
      <w:outlineLvl w:val="2"/>
    </w:pPr>
    <w:rPr>
      <w:rFonts w:eastAsiaTheme="majorEastAsia" w:cstheme="majorBidi"/>
      <w:b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045C7"/>
    <w:pPr>
      <w:keepNext/>
      <w:keepLines/>
      <w:spacing w:before="40" w:after="0"/>
      <w:outlineLvl w:val="3"/>
    </w:pPr>
    <w:rPr>
      <w:rFonts w:eastAsiaTheme="majorEastAsia" w:cstheme="majorBidi"/>
      <w:b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143819"/>
    <w:pPr>
      <w:spacing w:after="0" w:line="240" w:lineRule="auto"/>
    </w:pPr>
    <w:rPr>
      <w:rFonts w:asciiTheme="majorHAnsi" w:hAnsiTheme="majorHAnsi" w:cstheme="majorHAnsi"/>
    </w:rPr>
  </w:style>
  <w:style w:type="character" w:styleId="Hypertextovodkaz">
    <w:name w:val="Hyperlink"/>
    <w:basedOn w:val="Standardnpsmoodstavce"/>
    <w:uiPriority w:val="99"/>
    <w:unhideWhenUsed/>
    <w:rsid w:val="00633A9B"/>
    <w:rPr>
      <w:color w:val="0563C1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28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28EE"/>
    <w:rPr>
      <w:rFonts w:ascii="Segoe UI" w:hAnsi="Segoe UI" w:cs="Segoe UI"/>
      <w:sz w:val="18"/>
      <w:szCs w:val="18"/>
    </w:rPr>
  </w:style>
  <w:style w:type="character" w:customStyle="1" w:styleId="Nadpis2Char">
    <w:name w:val="Nadpis 2 Char"/>
    <w:basedOn w:val="Standardnpsmoodstavce"/>
    <w:link w:val="Nadpis2"/>
    <w:uiPriority w:val="9"/>
    <w:rsid w:val="00B056A3"/>
    <w:rPr>
      <w:rFonts w:asciiTheme="majorHAnsi" w:eastAsiaTheme="majorEastAsia" w:hAnsiTheme="majorHAnsi" w:cstheme="majorBidi"/>
      <w:b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C2C3B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D045C7"/>
    <w:rPr>
      <w:rFonts w:asciiTheme="majorHAnsi" w:eastAsiaTheme="majorEastAsia" w:hAnsiTheme="majorHAnsi" w:cstheme="majorBidi"/>
      <w:b/>
      <w:iCs/>
    </w:rPr>
  </w:style>
  <w:style w:type="paragraph" w:styleId="Odstavecseseznamem">
    <w:name w:val="List Paragraph"/>
    <w:basedOn w:val="Normln"/>
    <w:uiPriority w:val="34"/>
    <w:qFormat/>
    <w:rsid w:val="00F9564C"/>
    <w:pPr>
      <w:ind w:left="720"/>
      <w:contextualSpacing/>
    </w:pPr>
  </w:style>
  <w:style w:type="character" w:customStyle="1" w:styleId="BezmezerChar">
    <w:name w:val="Bez mezer Char"/>
    <w:basedOn w:val="Standardnpsmoodstavce"/>
    <w:link w:val="Bezmezer"/>
    <w:uiPriority w:val="1"/>
    <w:rsid w:val="00143819"/>
    <w:rPr>
      <w:rFonts w:asciiTheme="majorHAnsi" w:hAnsiTheme="majorHAnsi" w:cstheme="majorHAnsi"/>
    </w:rPr>
  </w:style>
  <w:style w:type="character" w:customStyle="1" w:styleId="Nadpis1Char">
    <w:name w:val="Nadpis 1 Char"/>
    <w:basedOn w:val="Standardnpsmoodstavce"/>
    <w:link w:val="Nadpis1"/>
    <w:uiPriority w:val="9"/>
    <w:rsid w:val="00781F7E"/>
    <w:rPr>
      <w:rFonts w:asciiTheme="majorHAnsi" w:eastAsiaTheme="majorEastAsia" w:hAnsiTheme="majorHAnsi" w:cstheme="majorHAnsi"/>
      <w:b/>
      <w:sz w:val="32"/>
      <w:szCs w:val="32"/>
    </w:rPr>
  </w:style>
  <w:style w:type="paragraph" w:styleId="Normlnweb">
    <w:name w:val="Normal (Web)"/>
    <w:basedOn w:val="Normln"/>
    <w:uiPriority w:val="99"/>
    <w:semiHidden/>
    <w:unhideWhenUsed/>
    <w:rsid w:val="00CC47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andard">
    <w:name w:val="Standard"/>
    <w:rsid w:val="0015582D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Cs w:val="24"/>
      <w:lang w:eastAsia="cs-CZ"/>
    </w:rPr>
  </w:style>
  <w:style w:type="paragraph" w:customStyle="1" w:styleId="normodst">
    <w:name w:val="norm_odst"/>
    <w:basedOn w:val="Standard"/>
    <w:rsid w:val="0015582D"/>
    <w:pPr>
      <w:spacing w:before="57"/>
      <w:ind w:firstLine="709"/>
      <w:jc w:val="both"/>
    </w:pPr>
    <w:rPr>
      <w:sz w:val="24"/>
    </w:rPr>
  </w:style>
  <w:style w:type="paragraph" w:customStyle="1" w:styleId="TableContents">
    <w:name w:val="Table Contents"/>
    <w:basedOn w:val="Standard"/>
    <w:rsid w:val="0015582D"/>
    <w:pPr>
      <w:suppressLineNumbers/>
    </w:pPr>
  </w:style>
  <w:style w:type="paragraph" w:customStyle="1" w:styleId="TableHeading">
    <w:name w:val="Table Heading"/>
    <w:basedOn w:val="TableContents"/>
    <w:rsid w:val="0015582D"/>
    <w:pPr>
      <w:jc w:val="center"/>
    </w:pPr>
    <w:rPr>
      <w:b/>
      <w:bCs/>
    </w:rPr>
  </w:style>
  <w:style w:type="paragraph" w:customStyle="1" w:styleId="Table">
    <w:name w:val="Table"/>
    <w:basedOn w:val="Titulek"/>
    <w:rsid w:val="0015582D"/>
    <w:pPr>
      <w:widowControl w:val="0"/>
      <w:suppressLineNumbers/>
      <w:suppressAutoHyphens/>
      <w:autoSpaceDN w:val="0"/>
      <w:spacing w:before="120" w:after="120"/>
      <w:ind w:left="142"/>
      <w:textAlignment w:val="baseline"/>
    </w:pPr>
    <w:rPr>
      <w:rFonts w:ascii="Arial" w:eastAsia="Lucida Sans Unicode" w:hAnsi="Arial" w:cs="Tahoma"/>
      <w:b/>
      <w:i w:val="0"/>
      <w:color w:val="auto"/>
      <w:kern w:val="3"/>
      <w:sz w:val="20"/>
      <w:szCs w:val="24"/>
      <w:lang w:eastAsia="cs-CZ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15582D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7D4B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D4BB0"/>
  </w:style>
  <w:style w:type="paragraph" w:styleId="Zpat">
    <w:name w:val="footer"/>
    <w:basedOn w:val="Normln"/>
    <w:link w:val="ZpatChar"/>
    <w:uiPriority w:val="99"/>
    <w:unhideWhenUsed/>
    <w:rsid w:val="007D4B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D4BB0"/>
  </w:style>
  <w:style w:type="table" w:styleId="Mkatabulky">
    <w:name w:val="Table Grid"/>
    <w:basedOn w:val="Normlntabulka"/>
    <w:uiPriority w:val="39"/>
    <w:rsid w:val="007D4B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romnnHTML">
    <w:name w:val="HTML Variable"/>
    <w:basedOn w:val="Standardnpsmoodstavce"/>
    <w:uiPriority w:val="99"/>
    <w:semiHidden/>
    <w:unhideWhenUsed/>
    <w:rsid w:val="004C7493"/>
    <w:rPr>
      <w:i/>
      <w:iCs/>
    </w:rPr>
  </w:style>
  <w:style w:type="character" w:styleId="Siln">
    <w:name w:val="Strong"/>
    <w:basedOn w:val="Standardnpsmoodstavce"/>
    <w:uiPriority w:val="22"/>
    <w:qFormat/>
    <w:rsid w:val="004C7493"/>
    <w:rPr>
      <w:b/>
      <w:bCs/>
    </w:rPr>
  </w:style>
  <w:style w:type="paragraph" w:customStyle="1" w:styleId="Default">
    <w:name w:val="Default"/>
    <w:rsid w:val="00017A0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unhideWhenUsed/>
    <w:rsid w:val="00F357D8"/>
    <w:rPr>
      <w:color w:val="954F72" w:themeColor="followedHyperlink"/>
      <w:u w:val="single"/>
    </w:rPr>
  </w:style>
  <w:style w:type="paragraph" w:styleId="Zkladntext">
    <w:name w:val="Body Text"/>
    <w:basedOn w:val="Normln"/>
    <w:link w:val="ZkladntextChar"/>
    <w:rsid w:val="003F415E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3F415E"/>
    <w:rPr>
      <w:rFonts w:ascii="Times New Roman" w:eastAsia="Times New Roman" w:hAnsi="Times New Roman" w:cs="Times New Roman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416772"/>
    <w:pPr>
      <w:outlineLvl w:val="9"/>
    </w:pPr>
    <w:rPr>
      <w:rFonts w:cstheme="majorBidi"/>
      <w:b w:val="0"/>
      <w:color w:val="2E74B5" w:themeColor="accent1" w:themeShade="B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416772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416772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416772"/>
    <w:pPr>
      <w:spacing w:after="100"/>
      <w:ind w:left="440"/>
    </w:pPr>
  </w:style>
  <w:style w:type="character" w:styleId="Zdraznn">
    <w:name w:val="Emphasis"/>
    <w:uiPriority w:val="20"/>
    <w:qFormat/>
    <w:rsid w:val="00B267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61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8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2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9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7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0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53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0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36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94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9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1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3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2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46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15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48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887453">
                  <w:marLeft w:val="0"/>
                  <w:marRight w:val="584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997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4045903">
                          <w:marLeft w:val="61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262527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603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51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979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81705">
                                  <w:marLeft w:val="-75"/>
                                  <w:marRight w:val="-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86822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79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F6F6F6"/>
                                            <w:left w:val="single" w:sz="2" w:space="0" w:color="F6F6F6"/>
                                            <w:bottom w:val="single" w:sz="2" w:space="0" w:color="F6F6F6"/>
                                            <w:right w:val="single" w:sz="2" w:space="0" w:color="F6F6F6"/>
                                          </w:divBdr>
                                        </w:div>
                                      </w:divsChild>
                                    </w:div>
                                    <w:div w:id="19283430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10907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F6F6F6"/>
                                            <w:left w:val="single" w:sz="2" w:space="0" w:color="F6F6F6"/>
                                            <w:bottom w:val="single" w:sz="2" w:space="0" w:color="F6F6F6"/>
                                            <w:right w:val="single" w:sz="2" w:space="0" w:color="F6F6F6"/>
                                          </w:divBdr>
                                        </w:div>
                                      </w:divsChild>
                                    </w:div>
                                    <w:div w:id="13547273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40417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F6F6F6"/>
                                            <w:left w:val="single" w:sz="2" w:space="0" w:color="F6F6F6"/>
                                            <w:bottom w:val="single" w:sz="2" w:space="0" w:color="F6F6F6"/>
                                            <w:right w:val="single" w:sz="2" w:space="0" w:color="F6F6F6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9669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05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74261">
                  <w:marLeft w:val="0"/>
                  <w:marRight w:val="584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66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855639">
                          <w:marLeft w:val="61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231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3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9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9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5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7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9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2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8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8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7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2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7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96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3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3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84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9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6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0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0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1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68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682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EC3A4D-6905-4ABC-800B-A41733E178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15</Pages>
  <Words>5490</Words>
  <Characters>32394</Characters>
  <Application>Microsoft Office Word</Application>
  <DocSecurity>0</DocSecurity>
  <Lines>269</Lines>
  <Paragraphs>75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Alena Korandová</dc:creator>
  <cp:keywords/>
  <dc:description/>
  <cp:lastModifiedBy>Alena Korandová</cp:lastModifiedBy>
  <cp:revision>4</cp:revision>
  <cp:lastPrinted>2024-01-15T11:16:00Z</cp:lastPrinted>
  <dcterms:created xsi:type="dcterms:W3CDTF">2025-11-11T15:38:00Z</dcterms:created>
  <dcterms:modified xsi:type="dcterms:W3CDTF">2025-11-13T08:14:00Z</dcterms:modified>
</cp:coreProperties>
</file>